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840" w:rsidRDefault="00C94840">
      <w:pPr>
        <w:jc w:val="center"/>
        <w:rPr>
          <w:rFonts w:ascii="宋体" w:eastAsia="宋体" w:hAnsi="宋体"/>
          <w:b/>
          <w:sz w:val="44"/>
          <w:szCs w:val="44"/>
        </w:rPr>
      </w:pPr>
    </w:p>
    <w:p w:rsidR="00C94840" w:rsidRDefault="00C94840">
      <w:pPr>
        <w:jc w:val="center"/>
        <w:rPr>
          <w:rFonts w:ascii="宋体" w:eastAsia="宋体" w:hAnsi="宋体"/>
          <w:b/>
          <w:sz w:val="44"/>
          <w:szCs w:val="44"/>
        </w:rPr>
      </w:pPr>
    </w:p>
    <w:p w:rsidR="00C94840" w:rsidRDefault="00C94840">
      <w:pPr>
        <w:jc w:val="center"/>
        <w:rPr>
          <w:rFonts w:ascii="宋体" w:eastAsia="宋体" w:hAnsi="宋体"/>
          <w:b/>
          <w:sz w:val="44"/>
          <w:szCs w:val="44"/>
        </w:rPr>
      </w:pPr>
    </w:p>
    <w:p w:rsidR="00C94840" w:rsidRDefault="00C94840">
      <w:pPr>
        <w:jc w:val="center"/>
        <w:rPr>
          <w:rFonts w:ascii="宋体" w:eastAsia="宋体" w:hAnsi="宋体"/>
          <w:b/>
          <w:sz w:val="44"/>
          <w:szCs w:val="44"/>
        </w:rPr>
      </w:pPr>
    </w:p>
    <w:p w:rsidR="00C94840" w:rsidRDefault="00C94840">
      <w:pPr>
        <w:jc w:val="center"/>
        <w:rPr>
          <w:rFonts w:ascii="宋体" w:eastAsia="宋体" w:hAnsi="宋体"/>
          <w:b/>
          <w:sz w:val="44"/>
          <w:szCs w:val="44"/>
        </w:rPr>
      </w:pPr>
    </w:p>
    <w:p w:rsidR="00C94840" w:rsidRDefault="00C94840">
      <w:pPr>
        <w:jc w:val="center"/>
        <w:rPr>
          <w:rFonts w:ascii="宋体" w:eastAsia="宋体" w:hAnsi="宋体"/>
          <w:b/>
          <w:sz w:val="44"/>
          <w:szCs w:val="44"/>
        </w:rPr>
      </w:pPr>
    </w:p>
    <w:p w:rsidR="00C94840" w:rsidRDefault="00D02606">
      <w:pPr>
        <w:jc w:val="center"/>
        <w:rPr>
          <w:rFonts w:ascii="宋体" w:eastAsia="宋体" w:hAnsi="宋体"/>
          <w:b/>
          <w:sz w:val="44"/>
          <w:szCs w:val="44"/>
        </w:rPr>
      </w:pPr>
      <w:r w:rsidRPr="00D02606">
        <w:pict>
          <v:shapetype id="_x0000_t202" coordsize="21600,21600" o:spt="202" path="m,l,21600r21600,l21600,xe">
            <v:stroke joinstyle="miter"/>
            <v:path gradientshapeok="t" o:connecttype="rect"/>
          </v:shapetype>
          <v:shape id="文本框 2" o:spid="_x0000_s1026" type="#_x0000_t202" style="position:absolute;left:0;text-align:left;margin-left:128.95pt;margin-top:19.7pt;width:188.25pt;height:65.1pt;z-index:251653632" filled="f" stroked="f">
            <v:fill o:detectmouseclick="t"/>
            <v:textbox style="mso-next-textbox:#文本框 2;mso-fit-shape-to-text:t">
              <w:txbxContent>
                <w:p w:rsidR="00C94840" w:rsidRDefault="00E043BC" w:rsidP="00B601D6">
                  <w:pPr>
                    <w:jc w:val="center"/>
                    <w:rPr>
                      <w:rFonts w:ascii="仿宋_GB2312" w:hAnsi="宋体"/>
                      <w:szCs w:val="32"/>
                    </w:rPr>
                  </w:pPr>
                  <w:r>
                    <w:rPr>
                      <w:rFonts w:ascii="仿宋_GB2312" w:hAnsi="宋体" w:hint="eastAsia"/>
                      <w:szCs w:val="32"/>
                    </w:rPr>
                    <w:t>唐水</w:t>
                  </w:r>
                  <w:r w:rsidR="00903B4E">
                    <w:rPr>
                      <w:rFonts w:ascii="仿宋_GB2312" w:hAnsi="宋体" w:hint="eastAsia"/>
                      <w:szCs w:val="32"/>
                    </w:rPr>
                    <w:t>规建</w:t>
                  </w:r>
                  <w:r w:rsidRPr="004F27FA">
                    <w:rPr>
                      <w:rFonts w:hint="eastAsia"/>
                      <w:szCs w:val="32"/>
                    </w:rPr>
                    <w:t>〔</w:t>
                  </w:r>
                  <w:r w:rsidRPr="004F27FA">
                    <w:rPr>
                      <w:rFonts w:hint="eastAsia"/>
                      <w:szCs w:val="32"/>
                    </w:rPr>
                    <w:t>20</w:t>
                  </w:r>
                  <w:r w:rsidR="00161A9E" w:rsidRPr="004F27FA">
                    <w:rPr>
                      <w:rFonts w:hint="eastAsia"/>
                      <w:szCs w:val="32"/>
                    </w:rPr>
                    <w:t>2</w:t>
                  </w:r>
                  <w:r w:rsidR="008A2D41">
                    <w:rPr>
                      <w:rFonts w:hint="eastAsia"/>
                      <w:szCs w:val="32"/>
                    </w:rPr>
                    <w:t>2</w:t>
                  </w:r>
                  <w:r w:rsidRPr="004F27FA">
                    <w:rPr>
                      <w:rFonts w:hint="eastAsia"/>
                      <w:szCs w:val="32"/>
                    </w:rPr>
                    <w:t>〕</w:t>
                  </w:r>
                  <w:r w:rsidR="0092527F">
                    <w:rPr>
                      <w:rFonts w:hint="eastAsia"/>
                      <w:szCs w:val="32"/>
                    </w:rPr>
                    <w:t>10</w:t>
                  </w:r>
                  <w:r>
                    <w:rPr>
                      <w:rFonts w:ascii="仿宋_GB2312" w:hAnsi="宋体" w:hint="eastAsia"/>
                      <w:szCs w:val="32"/>
                    </w:rPr>
                    <w:t>号</w:t>
                  </w:r>
                </w:p>
              </w:txbxContent>
            </v:textbox>
            <w10:wrap type="square"/>
          </v:shape>
        </w:pict>
      </w:r>
    </w:p>
    <w:p w:rsidR="00C94840" w:rsidRDefault="00C94840">
      <w:pPr>
        <w:jc w:val="center"/>
        <w:rPr>
          <w:rFonts w:ascii="宋体" w:eastAsia="宋体" w:hAnsi="宋体"/>
          <w:b/>
          <w:szCs w:val="32"/>
        </w:rPr>
      </w:pPr>
    </w:p>
    <w:p w:rsidR="00C94840" w:rsidRDefault="00C94840">
      <w:pPr>
        <w:jc w:val="center"/>
        <w:rPr>
          <w:rFonts w:ascii="仿宋_GB2312"/>
          <w:b/>
          <w:szCs w:val="32"/>
        </w:rPr>
      </w:pPr>
    </w:p>
    <w:p w:rsidR="00C94840" w:rsidRPr="00E600C0" w:rsidRDefault="00E600C0" w:rsidP="00D5212B">
      <w:pPr>
        <w:spacing w:line="640" w:lineRule="exact"/>
        <w:jc w:val="center"/>
        <w:rPr>
          <w:rFonts w:ascii="方正小标宋简体" w:eastAsia="方正小标宋简体" w:hAnsi="方正小标宋简体" w:cs="方正小标宋简体"/>
          <w:sz w:val="44"/>
          <w:szCs w:val="44"/>
        </w:rPr>
      </w:pPr>
      <w:r w:rsidRPr="00E600C0">
        <w:rPr>
          <w:rFonts w:ascii="方正小标宋简体" w:eastAsia="方正小标宋简体" w:hAnsi="方正小标宋简体" w:cs="方正小标宋简体" w:hint="eastAsia"/>
          <w:sz w:val="44"/>
          <w:szCs w:val="44"/>
        </w:rPr>
        <w:t>唐山市水利局</w:t>
      </w:r>
    </w:p>
    <w:p w:rsidR="00E600C0" w:rsidRPr="00D5212B" w:rsidRDefault="00E600C0" w:rsidP="00151441">
      <w:pPr>
        <w:spacing w:line="640" w:lineRule="exact"/>
        <w:jc w:val="center"/>
        <w:rPr>
          <w:rFonts w:ascii="方正小标宋简体" w:eastAsia="方正小标宋简体"/>
          <w:sz w:val="44"/>
          <w:szCs w:val="44"/>
        </w:rPr>
      </w:pPr>
      <w:r w:rsidRPr="00D5212B">
        <w:rPr>
          <w:rFonts w:ascii="方正小标宋简体" w:eastAsia="方正小标宋简体" w:hint="eastAsia"/>
          <w:sz w:val="44"/>
          <w:szCs w:val="44"/>
        </w:rPr>
        <w:t>关于</w:t>
      </w:r>
      <w:r w:rsidR="00E63C70">
        <w:rPr>
          <w:rFonts w:ascii="方正小标宋简体" w:eastAsia="方正小标宋简体" w:hint="eastAsia"/>
          <w:sz w:val="44"/>
          <w:szCs w:val="44"/>
        </w:rPr>
        <w:t>印发</w:t>
      </w:r>
      <w:r w:rsidR="00D5212B" w:rsidRPr="00D5212B">
        <w:rPr>
          <w:rFonts w:ascii="方正小标宋简体" w:eastAsia="方正小标宋简体" w:hint="eastAsia"/>
          <w:sz w:val="44"/>
          <w:szCs w:val="44"/>
        </w:rPr>
        <w:t>《唐山市</w:t>
      </w:r>
      <w:r w:rsidR="00151441">
        <w:rPr>
          <w:rFonts w:ascii="方正小标宋简体" w:eastAsia="方正小标宋简体" w:hint="eastAsia"/>
          <w:sz w:val="44"/>
          <w:szCs w:val="44"/>
        </w:rPr>
        <w:t>水利建设市场主体信用信息管理实施细则</w:t>
      </w:r>
      <w:r w:rsidR="00D5212B" w:rsidRPr="00D5212B">
        <w:rPr>
          <w:rFonts w:ascii="方正小标宋简体" w:eastAsia="方正小标宋简体" w:hint="eastAsia"/>
          <w:sz w:val="44"/>
          <w:szCs w:val="44"/>
        </w:rPr>
        <w:t>》</w:t>
      </w:r>
      <w:r w:rsidRPr="00D5212B">
        <w:rPr>
          <w:rFonts w:ascii="方正小标宋简体" w:eastAsia="方正小标宋简体" w:hint="eastAsia"/>
          <w:sz w:val="44"/>
          <w:szCs w:val="44"/>
        </w:rPr>
        <w:t>的通知</w:t>
      </w:r>
    </w:p>
    <w:p w:rsidR="004876DA" w:rsidRDefault="004876DA" w:rsidP="004876DA">
      <w:pPr>
        <w:spacing w:line="640" w:lineRule="atLeast"/>
        <w:rPr>
          <w:rFonts w:ascii="宋体" w:hAnsi="宋体"/>
          <w:b/>
          <w:spacing w:val="20"/>
          <w:w w:val="90"/>
          <w:sz w:val="44"/>
          <w:szCs w:val="44"/>
        </w:rPr>
      </w:pPr>
    </w:p>
    <w:p w:rsidR="004876DA" w:rsidRPr="004F27FA" w:rsidRDefault="00FB4C17" w:rsidP="00D5212B">
      <w:pPr>
        <w:spacing w:line="500" w:lineRule="exact"/>
        <w:rPr>
          <w:rFonts w:ascii="仿宋_GB2312"/>
          <w:szCs w:val="32"/>
        </w:rPr>
      </w:pPr>
      <w:r w:rsidRPr="004F27FA">
        <w:rPr>
          <w:rFonts w:ascii="仿宋_GB2312" w:hint="eastAsia"/>
          <w:szCs w:val="32"/>
        </w:rPr>
        <w:t>各县（市、</w:t>
      </w:r>
      <w:r w:rsidR="00B601D6" w:rsidRPr="004F27FA">
        <w:rPr>
          <w:rFonts w:ascii="仿宋_GB2312" w:hint="eastAsia"/>
          <w:szCs w:val="32"/>
        </w:rPr>
        <w:t>区</w:t>
      </w:r>
      <w:r w:rsidRPr="004F27FA">
        <w:rPr>
          <w:rFonts w:ascii="仿宋_GB2312" w:hint="eastAsia"/>
          <w:szCs w:val="32"/>
        </w:rPr>
        <w:t>）</w:t>
      </w:r>
      <w:r w:rsidR="00B601D6" w:rsidRPr="004F27FA">
        <w:rPr>
          <w:rFonts w:ascii="仿宋_GB2312" w:hint="eastAsia"/>
          <w:szCs w:val="32"/>
        </w:rPr>
        <w:t>水利局</w:t>
      </w:r>
      <w:r w:rsidR="00E600C0" w:rsidRPr="004F27FA">
        <w:rPr>
          <w:rFonts w:ascii="仿宋_GB2312" w:hint="eastAsia"/>
          <w:szCs w:val="32"/>
        </w:rPr>
        <w:t>（</w:t>
      </w:r>
      <w:r w:rsidR="00B601D6" w:rsidRPr="004F27FA">
        <w:rPr>
          <w:rFonts w:ascii="仿宋_GB2312" w:hint="eastAsia"/>
          <w:szCs w:val="32"/>
        </w:rPr>
        <w:t>水行政主管部门</w:t>
      </w:r>
      <w:r w:rsidR="00E600C0" w:rsidRPr="004F27FA">
        <w:rPr>
          <w:rFonts w:ascii="仿宋_GB2312" w:hint="eastAsia"/>
          <w:szCs w:val="32"/>
        </w:rPr>
        <w:t>）</w:t>
      </w:r>
      <w:r w:rsidR="00B601D6" w:rsidRPr="004F27FA">
        <w:rPr>
          <w:rFonts w:ascii="仿宋_GB2312" w:hint="eastAsia"/>
          <w:szCs w:val="32"/>
        </w:rPr>
        <w:t>、机关各处室、局属各单位</w:t>
      </w:r>
      <w:r w:rsidR="004876DA" w:rsidRPr="004F27FA">
        <w:rPr>
          <w:rFonts w:ascii="仿宋_GB2312" w:hint="eastAsia"/>
          <w:szCs w:val="32"/>
        </w:rPr>
        <w:t>：</w:t>
      </w:r>
    </w:p>
    <w:p w:rsidR="00D5212B" w:rsidRPr="004F27FA" w:rsidRDefault="00D15D53" w:rsidP="00935F6F">
      <w:pPr>
        <w:spacing w:line="560" w:lineRule="exact"/>
        <w:ind w:firstLineChars="200" w:firstLine="640"/>
        <w:rPr>
          <w:rFonts w:ascii="仿宋_GB2312" w:hAnsi="仿宋"/>
          <w:szCs w:val="32"/>
        </w:rPr>
      </w:pPr>
      <w:r>
        <w:rPr>
          <w:rFonts w:ascii="仿宋_GB2312" w:hAnsi="仿宋" w:hint="eastAsia"/>
          <w:szCs w:val="32"/>
        </w:rPr>
        <w:t>2021年12月31日，河北省水利厅印发《河北省水利建设市场监督管理办法（试行）》。为进一步加强我市水利建设市场监督管理，完善水利建设市场信用体系，</w:t>
      </w:r>
      <w:r w:rsidR="00AF0076">
        <w:rPr>
          <w:rFonts w:ascii="仿宋_GB2312" w:hAnsi="仿宋" w:hint="eastAsia"/>
          <w:szCs w:val="32"/>
        </w:rPr>
        <w:t>细化不良行为记录量化计分，</w:t>
      </w:r>
      <w:r w:rsidR="00935F6F">
        <w:rPr>
          <w:rFonts w:ascii="仿宋_GB2312" w:hAnsi="仿宋" w:hint="eastAsia"/>
          <w:szCs w:val="32"/>
        </w:rPr>
        <w:t>推动</w:t>
      </w:r>
      <w:r>
        <w:rPr>
          <w:rFonts w:ascii="仿宋_GB2312" w:hAnsi="仿宋" w:hint="eastAsia"/>
          <w:szCs w:val="32"/>
        </w:rPr>
        <w:t>不良行为量化计分结果运用，加快构建以信用为基础的水利建设市场监管体制机制，</w:t>
      </w:r>
      <w:r w:rsidR="00935F6F" w:rsidRPr="004F27FA">
        <w:rPr>
          <w:rFonts w:ascii="仿宋_GB2312" w:hAnsi="仿宋" w:hint="eastAsia"/>
          <w:szCs w:val="32"/>
        </w:rPr>
        <w:t>促进水利事业高质量发展，</w:t>
      </w:r>
      <w:r w:rsidR="00AF0076">
        <w:rPr>
          <w:rFonts w:ascii="仿宋_GB2312" w:hAnsi="仿宋" w:hint="eastAsia"/>
          <w:szCs w:val="32"/>
        </w:rPr>
        <w:t>我局</w:t>
      </w:r>
      <w:r w:rsidR="00935F6F">
        <w:rPr>
          <w:rFonts w:ascii="仿宋_GB2312" w:hAnsi="仿宋" w:hint="eastAsia"/>
          <w:szCs w:val="32"/>
        </w:rPr>
        <w:t>对</w:t>
      </w:r>
      <w:r w:rsidRPr="004F27FA">
        <w:rPr>
          <w:rFonts w:ascii="仿宋_GB2312" w:hAnsi="仿宋" w:hint="eastAsia"/>
          <w:szCs w:val="32"/>
        </w:rPr>
        <w:t>《唐山市落实水利部〈水利建设市场主体信用信息管理办法〉实施细则》</w:t>
      </w:r>
      <w:r w:rsidR="00935F6F">
        <w:rPr>
          <w:rFonts w:ascii="仿宋_GB2312" w:hAnsi="仿宋" w:hint="eastAsia"/>
          <w:szCs w:val="32"/>
        </w:rPr>
        <w:t>进行了修订</w:t>
      </w:r>
      <w:r w:rsidR="00D5212B" w:rsidRPr="004F27FA">
        <w:rPr>
          <w:rFonts w:ascii="仿宋_GB2312" w:hAnsi="仿宋" w:hint="eastAsia"/>
          <w:szCs w:val="32"/>
        </w:rPr>
        <w:t>，现印发给你们，请遵照执行。</w:t>
      </w:r>
    </w:p>
    <w:p w:rsidR="00151441" w:rsidRDefault="00151441" w:rsidP="00D5212B">
      <w:pPr>
        <w:spacing w:line="500" w:lineRule="exact"/>
        <w:ind w:firstLineChars="1700" w:firstLine="5440"/>
        <w:rPr>
          <w:rFonts w:ascii="仿宋_GB2312"/>
          <w:szCs w:val="32"/>
        </w:rPr>
      </w:pPr>
    </w:p>
    <w:p w:rsidR="004F27FA" w:rsidRDefault="00E600C0" w:rsidP="004F27FA">
      <w:pPr>
        <w:spacing w:line="480" w:lineRule="exact"/>
        <w:ind w:firstLineChars="1700" w:firstLine="5440"/>
        <w:rPr>
          <w:rFonts w:ascii="仿宋_GB2312"/>
          <w:szCs w:val="32"/>
        </w:rPr>
      </w:pPr>
      <w:r>
        <w:rPr>
          <w:rFonts w:ascii="仿宋_GB2312" w:hint="eastAsia"/>
          <w:szCs w:val="32"/>
        </w:rPr>
        <w:t>唐山市水利局</w:t>
      </w:r>
    </w:p>
    <w:p w:rsidR="00151441" w:rsidRPr="004F27FA" w:rsidRDefault="00E600C0" w:rsidP="004F27FA">
      <w:pPr>
        <w:spacing w:line="480" w:lineRule="exact"/>
        <w:ind w:firstLineChars="1650" w:firstLine="5280"/>
        <w:rPr>
          <w:rFonts w:ascii="仿宋_GB2312"/>
          <w:szCs w:val="32"/>
        </w:rPr>
      </w:pPr>
      <w:r w:rsidRPr="004F27FA">
        <w:rPr>
          <w:rFonts w:hint="eastAsia"/>
          <w:szCs w:val="32"/>
        </w:rPr>
        <w:t>20</w:t>
      </w:r>
      <w:r w:rsidR="003F0797">
        <w:rPr>
          <w:rFonts w:hint="eastAsia"/>
          <w:szCs w:val="32"/>
        </w:rPr>
        <w:t>22</w:t>
      </w:r>
      <w:r w:rsidRPr="004F27FA">
        <w:rPr>
          <w:rFonts w:hint="eastAsia"/>
          <w:szCs w:val="32"/>
        </w:rPr>
        <w:t>年</w:t>
      </w:r>
      <w:r w:rsidR="0092527F">
        <w:rPr>
          <w:rFonts w:hint="eastAsia"/>
          <w:szCs w:val="32"/>
        </w:rPr>
        <w:t>3</w:t>
      </w:r>
      <w:r w:rsidRPr="004F27FA">
        <w:rPr>
          <w:rFonts w:hint="eastAsia"/>
          <w:szCs w:val="32"/>
        </w:rPr>
        <w:t>月</w:t>
      </w:r>
      <w:r w:rsidR="00782BC0">
        <w:rPr>
          <w:rFonts w:hint="eastAsia"/>
          <w:szCs w:val="32"/>
        </w:rPr>
        <w:t>8</w:t>
      </w:r>
      <w:r w:rsidRPr="004F27FA">
        <w:rPr>
          <w:rFonts w:hint="eastAsia"/>
          <w:szCs w:val="32"/>
        </w:rPr>
        <w:t>日</w:t>
      </w:r>
    </w:p>
    <w:p w:rsidR="00935F6F" w:rsidRDefault="00935F6F" w:rsidP="00151441">
      <w:pPr>
        <w:spacing w:line="640" w:lineRule="exact"/>
        <w:jc w:val="center"/>
        <w:rPr>
          <w:rFonts w:ascii="方正小标宋简体" w:eastAsia="方正小标宋简体" w:hAnsiTheme="majorEastAsia"/>
          <w:sz w:val="44"/>
          <w:szCs w:val="44"/>
        </w:rPr>
      </w:pPr>
    </w:p>
    <w:p w:rsidR="00935F6F" w:rsidRDefault="00935F6F" w:rsidP="00151441">
      <w:pPr>
        <w:spacing w:line="640" w:lineRule="exact"/>
        <w:jc w:val="center"/>
        <w:rPr>
          <w:rFonts w:ascii="方正小标宋简体" w:eastAsia="方正小标宋简体" w:hAnsiTheme="majorEastAsia"/>
          <w:sz w:val="44"/>
          <w:szCs w:val="44"/>
        </w:rPr>
      </w:pPr>
    </w:p>
    <w:p w:rsidR="00935F6F" w:rsidRDefault="00935F6F" w:rsidP="00151441">
      <w:pPr>
        <w:spacing w:line="640" w:lineRule="exact"/>
        <w:jc w:val="center"/>
        <w:rPr>
          <w:rFonts w:ascii="方正小标宋简体" w:eastAsia="方正小标宋简体" w:hAnsiTheme="majorEastAsia"/>
          <w:sz w:val="44"/>
          <w:szCs w:val="44"/>
        </w:rPr>
      </w:pPr>
    </w:p>
    <w:p w:rsidR="00935F6F" w:rsidRDefault="00935F6F" w:rsidP="00151441">
      <w:pPr>
        <w:spacing w:line="640" w:lineRule="exact"/>
        <w:jc w:val="center"/>
        <w:rPr>
          <w:rFonts w:ascii="方正小标宋简体" w:eastAsia="方正小标宋简体" w:hAnsiTheme="majorEastAsia"/>
          <w:sz w:val="44"/>
          <w:szCs w:val="44"/>
        </w:rPr>
      </w:pPr>
    </w:p>
    <w:p w:rsidR="00935F6F" w:rsidRDefault="00935F6F" w:rsidP="00151441">
      <w:pPr>
        <w:spacing w:line="640" w:lineRule="exact"/>
        <w:jc w:val="center"/>
        <w:rPr>
          <w:rFonts w:ascii="方正小标宋简体" w:eastAsia="方正小标宋简体" w:hAnsiTheme="majorEastAsia"/>
          <w:sz w:val="44"/>
          <w:szCs w:val="44"/>
        </w:rPr>
      </w:pPr>
    </w:p>
    <w:p w:rsidR="00935F6F" w:rsidRDefault="00935F6F" w:rsidP="00151441">
      <w:pPr>
        <w:spacing w:line="640" w:lineRule="exact"/>
        <w:jc w:val="center"/>
        <w:rPr>
          <w:rFonts w:ascii="方正小标宋简体" w:eastAsia="方正小标宋简体" w:hAnsiTheme="majorEastAsia"/>
          <w:sz w:val="44"/>
          <w:szCs w:val="44"/>
        </w:rPr>
      </w:pPr>
    </w:p>
    <w:p w:rsidR="00935F6F" w:rsidRDefault="00935F6F" w:rsidP="00151441">
      <w:pPr>
        <w:spacing w:line="640" w:lineRule="exact"/>
        <w:jc w:val="center"/>
        <w:rPr>
          <w:rFonts w:ascii="方正小标宋简体" w:eastAsia="方正小标宋简体" w:hAnsiTheme="majorEastAsia"/>
          <w:sz w:val="44"/>
          <w:szCs w:val="44"/>
        </w:rPr>
      </w:pPr>
    </w:p>
    <w:p w:rsidR="00935F6F" w:rsidRDefault="00935F6F" w:rsidP="00151441">
      <w:pPr>
        <w:spacing w:line="640" w:lineRule="exact"/>
        <w:jc w:val="center"/>
        <w:rPr>
          <w:rFonts w:ascii="方正小标宋简体" w:eastAsia="方正小标宋简体" w:hAnsiTheme="majorEastAsia"/>
          <w:sz w:val="44"/>
          <w:szCs w:val="44"/>
        </w:rPr>
      </w:pPr>
    </w:p>
    <w:p w:rsidR="00935F6F" w:rsidRDefault="00935F6F" w:rsidP="00151441">
      <w:pPr>
        <w:spacing w:line="640" w:lineRule="exact"/>
        <w:jc w:val="center"/>
        <w:rPr>
          <w:rFonts w:ascii="方正小标宋简体" w:eastAsia="方正小标宋简体" w:hAnsiTheme="majorEastAsia"/>
          <w:sz w:val="44"/>
          <w:szCs w:val="44"/>
        </w:rPr>
      </w:pPr>
    </w:p>
    <w:p w:rsidR="00935F6F" w:rsidRDefault="00935F6F" w:rsidP="00151441">
      <w:pPr>
        <w:spacing w:line="640" w:lineRule="exact"/>
        <w:jc w:val="center"/>
        <w:rPr>
          <w:rFonts w:ascii="方正小标宋简体" w:eastAsia="方正小标宋简体" w:hAnsiTheme="majorEastAsia"/>
          <w:sz w:val="44"/>
          <w:szCs w:val="44"/>
        </w:rPr>
      </w:pPr>
    </w:p>
    <w:p w:rsidR="00935F6F" w:rsidRDefault="00935F6F" w:rsidP="00151441">
      <w:pPr>
        <w:spacing w:line="640" w:lineRule="exact"/>
        <w:jc w:val="center"/>
        <w:rPr>
          <w:rFonts w:ascii="方正小标宋简体" w:eastAsia="方正小标宋简体" w:hAnsiTheme="majorEastAsia"/>
          <w:sz w:val="44"/>
          <w:szCs w:val="44"/>
        </w:rPr>
      </w:pPr>
    </w:p>
    <w:p w:rsidR="00935F6F" w:rsidRDefault="00935F6F" w:rsidP="00151441">
      <w:pPr>
        <w:spacing w:line="640" w:lineRule="exact"/>
        <w:jc w:val="center"/>
        <w:rPr>
          <w:rFonts w:ascii="方正小标宋简体" w:eastAsia="方正小标宋简体" w:hAnsiTheme="majorEastAsia"/>
          <w:sz w:val="44"/>
          <w:szCs w:val="44"/>
        </w:rPr>
      </w:pPr>
    </w:p>
    <w:p w:rsidR="00935F6F" w:rsidRDefault="00935F6F" w:rsidP="00151441">
      <w:pPr>
        <w:spacing w:line="640" w:lineRule="exact"/>
        <w:jc w:val="center"/>
        <w:rPr>
          <w:rFonts w:ascii="方正小标宋简体" w:eastAsia="方正小标宋简体" w:hAnsiTheme="majorEastAsia"/>
          <w:sz w:val="44"/>
          <w:szCs w:val="44"/>
        </w:rPr>
      </w:pPr>
    </w:p>
    <w:p w:rsidR="00935F6F" w:rsidRDefault="00935F6F" w:rsidP="00151441">
      <w:pPr>
        <w:spacing w:line="640" w:lineRule="exact"/>
        <w:jc w:val="center"/>
        <w:rPr>
          <w:rFonts w:ascii="方正小标宋简体" w:eastAsia="方正小标宋简体" w:hAnsiTheme="majorEastAsia"/>
          <w:sz w:val="44"/>
          <w:szCs w:val="44"/>
        </w:rPr>
      </w:pPr>
    </w:p>
    <w:p w:rsidR="00935F6F" w:rsidRDefault="00935F6F" w:rsidP="00151441">
      <w:pPr>
        <w:spacing w:line="640" w:lineRule="exact"/>
        <w:jc w:val="center"/>
        <w:rPr>
          <w:rFonts w:ascii="方正小标宋简体" w:eastAsia="方正小标宋简体" w:hAnsiTheme="majorEastAsia"/>
          <w:sz w:val="44"/>
          <w:szCs w:val="44"/>
        </w:rPr>
      </w:pPr>
    </w:p>
    <w:p w:rsidR="00935F6F" w:rsidRDefault="00935F6F" w:rsidP="00151441">
      <w:pPr>
        <w:spacing w:line="640" w:lineRule="exact"/>
        <w:jc w:val="center"/>
        <w:rPr>
          <w:rFonts w:ascii="方正小标宋简体" w:eastAsia="方正小标宋简体" w:hAnsiTheme="majorEastAsia"/>
          <w:sz w:val="44"/>
          <w:szCs w:val="44"/>
        </w:rPr>
      </w:pPr>
    </w:p>
    <w:p w:rsidR="00935F6F" w:rsidRDefault="00935F6F" w:rsidP="00151441">
      <w:pPr>
        <w:spacing w:line="640" w:lineRule="exact"/>
        <w:jc w:val="center"/>
        <w:rPr>
          <w:rFonts w:ascii="方正小标宋简体" w:eastAsia="方正小标宋简体" w:hAnsiTheme="majorEastAsia"/>
          <w:sz w:val="44"/>
          <w:szCs w:val="44"/>
        </w:rPr>
      </w:pPr>
    </w:p>
    <w:p w:rsidR="00E77CB0" w:rsidRDefault="00151441" w:rsidP="00151441">
      <w:pPr>
        <w:spacing w:line="640" w:lineRule="exact"/>
        <w:jc w:val="center"/>
        <w:rPr>
          <w:rFonts w:ascii="方正小标宋简体" w:eastAsia="方正小标宋简体" w:hAnsiTheme="majorEastAsia"/>
          <w:sz w:val="44"/>
          <w:szCs w:val="44"/>
        </w:rPr>
      </w:pPr>
      <w:r w:rsidRPr="00151441">
        <w:rPr>
          <w:rFonts w:ascii="方正小标宋简体" w:eastAsia="方正小标宋简体" w:hAnsiTheme="majorEastAsia" w:hint="eastAsia"/>
          <w:sz w:val="44"/>
          <w:szCs w:val="44"/>
        </w:rPr>
        <w:lastRenderedPageBreak/>
        <w:t>唐山市水利建设市场主体信用信息管理</w:t>
      </w:r>
    </w:p>
    <w:p w:rsidR="00151441" w:rsidRPr="00151441" w:rsidRDefault="00151441" w:rsidP="00151441">
      <w:pPr>
        <w:spacing w:line="640" w:lineRule="exact"/>
        <w:jc w:val="center"/>
        <w:rPr>
          <w:rFonts w:ascii="方正小标宋简体" w:eastAsia="方正小标宋简体" w:hAnsiTheme="majorEastAsia"/>
          <w:sz w:val="44"/>
          <w:szCs w:val="44"/>
        </w:rPr>
      </w:pPr>
      <w:r w:rsidRPr="00151441">
        <w:rPr>
          <w:rFonts w:ascii="方正小标宋简体" w:eastAsia="方正小标宋简体" w:hAnsiTheme="majorEastAsia" w:hint="eastAsia"/>
          <w:sz w:val="44"/>
          <w:szCs w:val="44"/>
        </w:rPr>
        <w:t>实施细则</w:t>
      </w:r>
    </w:p>
    <w:p w:rsidR="00151441" w:rsidRDefault="00151441" w:rsidP="00151441">
      <w:pPr>
        <w:shd w:val="clear" w:color="auto" w:fill="FFFFFF"/>
        <w:spacing w:line="300" w:lineRule="atLeast"/>
        <w:jc w:val="center"/>
        <w:rPr>
          <w:rFonts w:ascii="黑体" w:eastAsia="黑体" w:hAnsi="黑体" w:cs="宋体"/>
          <w:bCs/>
          <w:color w:val="333333"/>
          <w:szCs w:val="32"/>
        </w:rPr>
      </w:pPr>
    </w:p>
    <w:p w:rsidR="00151441" w:rsidRPr="00151441" w:rsidRDefault="00151441" w:rsidP="004A7876">
      <w:pPr>
        <w:shd w:val="clear" w:color="auto" w:fill="FFFFFF"/>
        <w:spacing w:line="630" w:lineRule="exact"/>
        <w:jc w:val="center"/>
        <w:rPr>
          <w:rFonts w:ascii="黑体" w:eastAsia="黑体" w:hAnsi="黑体" w:cs="宋体"/>
          <w:color w:val="333333"/>
          <w:szCs w:val="32"/>
        </w:rPr>
      </w:pPr>
      <w:r w:rsidRPr="00151441">
        <w:rPr>
          <w:rFonts w:ascii="黑体" w:eastAsia="黑体" w:hAnsi="黑体" w:cs="宋体" w:hint="eastAsia"/>
          <w:bCs/>
          <w:color w:val="333333"/>
          <w:szCs w:val="32"/>
        </w:rPr>
        <w:t>第一章 总则</w:t>
      </w:r>
    </w:p>
    <w:p w:rsidR="00151441" w:rsidRPr="00151441" w:rsidRDefault="00151441" w:rsidP="004A7876">
      <w:pPr>
        <w:spacing w:line="630" w:lineRule="exact"/>
        <w:ind w:firstLineChars="200" w:firstLine="640"/>
        <w:rPr>
          <w:rFonts w:ascii="仿宋_GB2312" w:hAnsi="微软雅黑" w:cs="宋体"/>
          <w:color w:val="333333"/>
          <w:szCs w:val="32"/>
        </w:rPr>
      </w:pPr>
      <w:r w:rsidRPr="00151441">
        <w:rPr>
          <w:rFonts w:ascii="仿宋_GB2312" w:hAnsi="微软雅黑" w:cs="宋体" w:hint="eastAsia"/>
          <w:color w:val="333333"/>
          <w:szCs w:val="32"/>
        </w:rPr>
        <w:t>第一条 为</w:t>
      </w:r>
      <w:r w:rsidR="00935F6F">
        <w:rPr>
          <w:rFonts w:ascii="仿宋_GB2312" w:hAnsi="微软雅黑" w:cs="宋体" w:hint="eastAsia"/>
          <w:color w:val="333333"/>
          <w:szCs w:val="32"/>
        </w:rPr>
        <w:t>加强我市水利建设市场监督管理</w:t>
      </w:r>
      <w:r w:rsidRPr="00151441">
        <w:rPr>
          <w:rFonts w:ascii="仿宋_GB2312" w:hAnsi="微软雅黑" w:cs="宋体" w:hint="eastAsia"/>
          <w:color w:val="333333"/>
          <w:szCs w:val="32"/>
        </w:rPr>
        <w:t>，</w:t>
      </w:r>
      <w:r w:rsidR="00935F6F">
        <w:rPr>
          <w:rFonts w:ascii="仿宋_GB2312" w:hAnsi="微软雅黑" w:cs="宋体" w:hint="eastAsia"/>
          <w:color w:val="333333"/>
          <w:szCs w:val="32"/>
        </w:rPr>
        <w:t>规范水利建设市场秩序，</w:t>
      </w:r>
      <w:r w:rsidRPr="00151441">
        <w:rPr>
          <w:rFonts w:ascii="仿宋_GB2312" w:hAnsi="微软雅黑" w:cs="宋体" w:hint="eastAsia"/>
          <w:color w:val="333333"/>
          <w:szCs w:val="32"/>
        </w:rPr>
        <w:t>加快构建以信用为基础的新型水利建设市场监管体制机制，促进水利事业高质量发展，依据《水利建设市场主体信用信息管理办法》</w:t>
      </w:r>
      <w:r w:rsidR="00935F6F">
        <w:rPr>
          <w:rFonts w:ascii="仿宋_GB2312" w:hAnsi="微软雅黑" w:cs="宋体" w:hint="eastAsia"/>
          <w:color w:val="333333"/>
          <w:szCs w:val="32"/>
        </w:rPr>
        <w:t>《河北省水利建设市场监督管理办法（试行）》等有关文件规定</w:t>
      </w:r>
      <w:r w:rsidRPr="00151441">
        <w:rPr>
          <w:rFonts w:ascii="仿宋_GB2312" w:hAnsi="微软雅黑" w:cs="宋体" w:hint="eastAsia"/>
          <w:color w:val="333333"/>
          <w:szCs w:val="32"/>
        </w:rPr>
        <w:t>，结合我市水利建设市场实际，制定本实施细则。</w:t>
      </w:r>
    </w:p>
    <w:p w:rsidR="00151441" w:rsidRPr="00151441" w:rsidRDefault="00151441" w:rsidP="004A7876">
      <w:pPr>
        <w:spacing w:line="630" w:lineRule="exact"/>
        <w:ind w:firstLineChars="200" w:firstLine="640"/>
        <w:rPr>
          <w:rFonts w:ascii="仿宋_GB2312" w:hAnsi="微软雅黑" w:cs="宋体"/>
          <w:color w:val="333333"/>
          <w:szCs w:val="32"/>
        </w:rPr>
      </w:pPr>
      <w:r w:rsidRPr="00151441">
        <w:rPr>
          <w:rFonts w:ascii="仿宋_GB2312" w:hAnsi="微软雅黑" w:cs="宋体" w:hint="eastAsia"/>
          <w:color w:val="333333"/>
          <w:szCs w:val="32"/>
        </w:rPr>
        <w:t>第二条 本</w:t>
      </w:r>
      <w:r w:rsidR="002D6D1E">
        <w:rPr>
          <w:rFonts w:ascii="仿宋_GB2312" w:hAnsi="微软雅黑" w:cs="宋体" w:hint="eastAsia"/>
          <w:color w:val="333333"/>
          <w:szCs w:val="32"/>
        </w:rPr>
        <w:t>细则</w:t>
      </w:r>
      <w:r w:rsidRPr="00151441">
        <w:rPr>
          <w:rFonts w:ascii="仿宋_GB2312" w:hAnsi="微软雅黑" w:cs="宋体" w:hint="eastAsia"/>
          <w:color w:val="333333"/>
          <w:szCs w:val="32"/>
        </w:rPr>
        <w:t>适用于水利建设市场主体信用信息采集、认定、共享、公开、使用及监督管理。</w:t>
      </w:r>
      <w:r w:rsidR="001A14F5">
        <w:rPr>
          <w:rFonts w:ascii="仿宋_GB2312" w:hAnsi="微软雅黑" w:cs="宋体" w:hint="eastAsia"/>
          <w:color w:val="333333"/>
          <w:szCs w:val="32"/>
        </w:rPr>
        <w:t>在唐山市行政区域内实施各类水利建设活动，均应遵守本实施细则规定。</w:t>
      </w:r>
    </w:p>
    <w:p w:rsidR="00151441" w:rsidRPr="00151441" w:rsidRDefault="00151441" w:rsidP="004A7876">
      <w:pPr>
        <w:shd w:val="clear" w:color="auto" w:fill="FFFFFF"/>
        <w:spacing w:line="630" w:lineRule="exact"/>
        <w:ind w:firstLineChars="200" w:firstLine="640"/>
        <w:rPr>
          <w:rFonts w:ascii="仿宋_GB2312" w:hAnsi="微软雅黑" w:cs="宋体"/>
          <w:color w:val="333333"/>
          <w:szCs w:val="32"/>
        </w:rPr>
      </w:pPr>
      <w:r w:rsidRPr="00151441">
        <w:rPr>
          <w:rFonts w:ascii="仿宋_GB2312" w:hAnsi="微软雅黑" w:cs="宋体" w:hint="eastAsia"/>
          <w:color w:val="333333"/>
          <w:szCs w:val="32"/>
        </w:rPr>
        <w:t xml:space="preserve">第三条 </w:t>
      </w:r>
      <w:r w:rsidR="00E158EA">
        <w:rPr>
          <w:rFonts w:ascii="仿宋_GB2312" w:hAnsi="微软雅黑" w:cs="宋体" w:hint="eastAsia"/>
          <w:color w:val="333333"/>
          <w:szCs w:val="32"/>
        </w:rPr>
        <w:t>本</w:t>
      </w:r>
      <w:r w:rsidR="002D6D1E">
        <w:rPr>
          <w:rFonts w:ascii="仿宋_GB2312" w:hAnsi="微软雅黑" w:cs="宋体" w:hint="eastAsia"/>
          <w:color w:val="333333"/>
          <w:szCs w:val="32"/>
        </w:rPr>
        <w:t>细则</w:t>
      </w:r>
      <w:r w:rsidRPr="00151441">
        <w:rPr>
          <w:rFonts w:ascii="仿宋_GB2312" w:hAnsi="微软雅黑" w:cs="宋体" w:hint="eastAsia"/>
          <w:color w:val="333333"/>
          <w:szCs w:val="32"/>
        </w:rPr>
        <w:t>所称水利建设市场主体，是指</w:t>
      </w:r>
      <w:r w:rsidR="00C50B2F">
        <w:rPr>
          <w:rFonts w:ascii="仿宋_GB2312" w:hAnsi="微软雅黑" w:cs="宋体" w:hint="eastAsia"/>
          <w:color w:val="333333"/>
          <w:szCs w:val="32"/>
        </w:rPr>
        <w:t>从事</w:t>
      </w:r>
      <w:r w:rsidRPr="00151441">
        <w:rPr>
          <w:rFonts w:ascii="仿宋_GB2312" w:hAnsi="微软雅黑" w:cs="宋体" w:hint="eastAsia"/>
          <w:szCs w:val="32"/>
        </w:rPr>
        <w:t>水利建设活动</w:t>
      </w:r>
      <w:r w:rsidRPr="00151441">
        <w:rPr>
          <w:rFonts w:ascii="仿宋_GB2312" w:hAnsi="微软雅黑" w:cs="宋体" w:hint="eastAsia"/>
          <w:color w:val="333333"/>
          <w:szCs w:val="32"/>
        </w:rPr>
        <w:t>的</w:t>
      </w:r>
      <w:r w:rsidR="00935F6F">
        <w:rPr>
          <w:rFonts w:ascii="仿宋_GB2312" w:hAnsi="微软雅黑" w:cs="宋体" w:hint="eastAsia"/>
          <w:color w:val="333333"/>
          <w:szCs w:val="32"/>
        </w:rPr>
        <w:t>项目法人（建设单位）、招标代理、项目管理、项目代建、</w:t>
      </w:r>
      <w:r w:rsidRPr="00151441">
        <w:rPr>
          <w:rFonts w:ascii="仿宋_GB2312" w:hAnsi="微软雅黑" w:cs="宋体" w:hint="eastAsia"/>
          <w:color w:val="333333"/>
          <w:szCs w:val="32"/>
        </w:rPr>
        <w:t>勘察、设计、施工、监理、</w:t>
      </w:r>
      <w:r w:rsidR="001A14F5">
        <w:rPr>
          <w:rFonts w:ascii="仿宋_GB2312" w:hAnsi="微软雅黑" w:cs="宋体" w:hint="eastAsia"/>
          <w:color w:val="333333"/>
          <w:szCs w:val="32"/>
        </w:rPr>
        <w:t>水工金属结构及水力机械制造、质量检测</w:t>
      </w:r>
      <w:r w:rsidRPr="00151441">
        <w:rPr>
          <w:rFonts w:ascii="仿宋_GB2312" w:hAnsi="微软雅黑" w:cs="宋体" w:hint="eastAsia"/>
          <w:color w:val="333333"/>
          <w:szCs w:val="32"/>
        </w:rPr>
        <w:t>、咨询</w:t>
      </w:r>
      <w:r w:rsidR="001A14F5">
        <w:rPr>
          <w:rFonts w:ascii="仿宋_GB2312" w:hAnsi="微软雅黑" w:cs="宋体" w:hint="eastAsia"/>
          <w:color w:val="333333"/>
          <w:szCs w:val="32"/>
        </w:rPr>
        <w:t>单位</w:t>
      </w:r>
      <w:r w:rsidRPr="00151441">
        <w:rPr>
          <w:rFonts w:ascii="仿宋_GB2312" w:hAnsi="微软雅黑" w:cs="宋体" w:hint="eastAsia"/>
          <w:color w:val="333333"/>
          <w:szCs w:val="32"/>
        </w:rPr>
        <w:t>等</w:t>
      </w:r>
      <w:r w:rsidR="001A14F5">
        <w:rPr>
          <w:rFonts w:ascii="仿宋_GB2312" w:hAnsi="微软雅黑" w:cs="宋体" w:hint="eastAsia"/>
          <w:color w:val="333333"/>
          <w:szCs w:val="32"/>
        </w:rPr>
        <w:t>从业单位及其从业人员</w:t>
      </w:r>
      <w:r w:rsidRPr="00151441">
        <w:rPr>
          <w:rFonts w:ascii="仿宋_GB2312" w:hAnsi="微软雅黑" w:cs="宋体" w:hint="eastAsia"/>
          <w:color w:val="333333"/>
          <w:szCs w:val="32"/>
        </w:rPr>
        <w:t>。</w:t>
      </w:r>
    </w:p>
    <w:p w:rsidR="00151441" w:rsidRPr="00151441" w:rsidRDefault="00151441" w:rsidP="004A7876">
      <w:pPr>
        <w:shd w:val="clear" w:color="auto" w:fill="FFFFFF"/>
        <w:spacing w:line="630" w:lineRule="exact"/>
        <w:ind w:firstLineChars="200" w:firstLine="640"/>
        <w:rPr>
          <w:rFonts w:ascii="仿宋_GB2312" w:hAnsi="微软雅黑" w:cs="宋体"/>
          <w:color w:val="333333"/>
          <w:szCs w:val="32"/>
        </w:rPr>
      </w:pPr>
      <w:r w:rsidRPr="00151441">
        <w:rPr>
          <w:rFonts w:ascii="仿宋_GB2312" w:hAnsi="微软雅黑" w:cs="宋体" w:hint="eastAsia"/>
          <w:color w:val="333333"/>
          <w:szCs w:val="32"/>
        </w:rPr>
        <w:t>第四条 本</w:t>
      </w:r>
      <w:r w:rsidR="00F92CDE">
        <w:rPr>
          <w:rFonts w:ascii="仿宋_GB2312" w:hAnsi="微软雅黑" w:cs="宋体" w:hint="eastAsia"/>
          <w:color w:val="333333"/>
          <w:szCs w:val="32"/>
        </w:rPr>
        <w:t>细则</w:t>
      </w:r>
      <w:r w:rsidRPr="00151441">
        <w:rPr>
          <w:rFonts w:ascii="仿宋_GB2312" w:hAnsi="微软雅黑" w:cs="宋体" w:hint="eastAsia"/>
          <w:color w:val="333333"/>
          <w:szCs w:val="32"/>
        </w:rPr>
        <w:t>所称信用信息，是指水利建设市场主体在水利建设活动中形成的能够反映其信用状况的记录和资料。</w:t>
      </w:r>
    </w:p>
    <w:p w:rsidR="00151441" w:rsidRPr="00151441" w:rsidRDefault="00151441" w:rsidP="004A7876">
      <w:pPr>
        <w:shd w:val="clear" w:color="auto" w:fill="FFFFFF"/>
        <w:spacing w:line="630" w:lineRule="exact"/>
        <w:ind w:firstLineChars="200" w:firstLine="640"/>
        <w:rPr>
          <w:rFonts w:ascii="仿宋_GB2312" w:hAnsi="微软雅黑" w:cs="宋体"/>
          <w:color w:val="333333"/>
          <w:szCs w:val="32"/>
        </w:rPr>
      </w:pPr>
      <w:r w:rsidRPr="00151441">
        <w:rPr>
          <w:rFonts w:ascii="仿宋_GB2312" w:hAnsi="微软雅黑" w:cs="宋体" w:hint="eastAsia"/>
          <w:color w:val="333333"/>
          <w:szCs w:val="32"/>
        </w:rPr>
        <w:t>第五条 水利建设市场主体信用信息管理遵循依法、公开、公正、真实、及时的原则。</w:t>
      </w:r>
    </w:p>
    <w:p w:rsidR="00151441" w:rsidRPr="00151441" w:rsidRDefault="00151441" w:rsidP="004A7876">
      <w:pPr>
        <w:shd w:val="clear" w:color="auto" w:fill="FFFFFF"/>
        <w:spacing w:line="630" w:lineRule="exact"/>
        <w:jc w:val="center"/>
        <w:rPr>
          <w:rFonts w:ascii="黑体" w:eastAsia="黑体" w:hAnsi="黑体" w:cs="宋体"/>
          <w:color w:val="333333"/>
          <w:szCs w:val="32"/>
        </w:rPr>
      </w:pPr>
      <w:r w:rsidRPr="00151441">
        <w:rPr>
          <w:rFonts w:ascii="黑体" w:eastAsia="黑体" w:hAnsi="黑体" w:cs="宋体" w:hint="eastAsia"/>
          <w:bCs/>
          <w:color w:val="333333"/>
          <w:szCs w:val="32"/>
        </w:rPr>
        <w:lastRenderedPageBreak/>
        <w:t xml:space="preserve">第二章 </w:t>
      </w:r>
      <w:r w:rsidR="00A165BD">
        <w:rPr>
          <w:rFonts w:ascii="黑体" w:eastAsia="黑体" w:hAnsi="黑体" w:cs="宋体" w:hint="eastAsia"/>
          <w:bCs/>
          <w:color w:val="333333"/>
          <w:szCs w:val="32"/>
        </w:rPr>
        <w:t>信用信息</w:t>
      </w:r>
      <w:r w:rsidRPr="00151441">
        <w:rPr>
          <w:rFonts w:ascii="黑体" w:eastAsia="黑体" w:hAnsi="黑体" w:cs="宋体" w:hint="eastAsia"/>
          <w:bCs/>
          <w:color w:val="333333"/>
          <w:szCs w:val="32"/>
        </w:rPr>
        <w:t>采集和认定</w:t>
      </w:r>
    </w:p>
    <w:p w:rsidR="00151441" w:rsidRPr="00151441" w:rsidRDefault="00151441" w:rsidP="004A7876">
      <w:pPr>
        <w:shd w:val="clear" w:color="auto" w:fill="FFFFFF"/>
        <w:spacing w:line="630" w:lineRule="exact"/>
        <w:ind w:firstLineChars="200" w:firstLine="640"/>
        <w:rPr>
          <w:rFonts w:ascii="微软雅黑" w:hAnsi="微软雅黑" w:cs="宋体"/>
          <w:szCs w:val="32"/>
        </w:rPr>
      </w:pPr>
      <w:r w:rsidRPr="00151441">
        <w:rPr>
          <w:rFonts w:ascii="微软雅黑" w:hAnsi="微软雅黑" w:cs="宋体" w:hint="eastAsia"/>
          <w:szCs w:val="32"/>
        </w:rPr>
        <w:t>第六条</w:t>
      </w:r>
      <w:r w:rsidRPr="00151441">
        <w:rPr>
          <w:rFonts w:ascii="微软雅黑" w:hAnsi="微软雅黑" w:cs="宋体" w:hint="eastAsia"/>
          <w:szCs w:val="32"/>
        </w:rPr>
        <w:t xml:space="preserve"> </w:t>
      </w:r>
      <w:r w:rsidRPr="00151441">
        <w:rPr>
          <w:rFonts w:ascii="微软雅黑" w:hAnsi="微软雅黑" w:cs="宋体" w:hint="eastAsia"/>
          <w:szCs w:val="32"/>
        </w:rPr>
        <w:t>水利建设市场主体信用信息分为基本信息、良好行为记录信息和不良行为记录信息。</w:t>
      </w:r>
    </w:p>
    <w:p w:rsidR="00151441" w:rsidRPr="00151441" w:rsidRDefault="00151441" w:rsidP="004A7876">
      <w:pPr>
        <w:shd w:val="clear" w:color="auto" w:fill="FFFFFF"/>
        <w:spacing w:line="630" w:lineRule="exact"/>
        <w:ind w:firstLineChars="200" w:firstLine="640"/>
        <w:rPr>
          <w:rFonts w:ascii="微软雅黑" w:hAnsi="微软雅黑" w:cs="宋体"/>
          <w:szCs w:val="32"/>
        </w:rPr>
      </w:pPr>
      <w:r w:rsidRPr="00151441">
        <w:rPr>
          <w:rFonts w:ascii="微软雅黑" w:hAnsi="微软雅黑" w:cs="宋体" w:hint="eastAsia"/>
          <w:szCs w:val="32"/>
        </w:rPr>
        <w:t>第七条</w:t>
      </w:r>
      <w:r w:rsidR="002D6D1E">
        <w:rPr>
          <w:rFonts w:ascii="微软雅黑" w:hAnsi="微软雅黑" w:cs="宋体" w:hint="eastAsia"/>
          <w:szCs w:val="32"/>
        </w:rPr>
        <w:t xml:space="preserve"> </w:t>
      </w:r>
      <w:r w:rsidRPr="00151441">
        <w:rPr>
          <w:rFonts w:ascii="微软雅黑" w:hAnsi="微软雅黑" w:cs="宋体" w:hint="eastAsia"/>
          <w:szCs w:val="32"/>
        </w:rPr>
        <w:t>基本信息，是指反映水利建设市场主体基本情况的客观性信息，主要指注册登记信息、资质信息、人员信息、业绩信息等。</w:t>
      </w:r>
    </w:p>
    <w:p w:rsidR="00151441" w:rsidRPr="00151441" w:rsidRDefault="00151441" w:rsidP="004A7876">
      <w:pPr>
        <w:shd w:val="clear" w:color="auto" w:fill="FFFFFF"/>
        <w:spacing w:line="630" w:lineRule="exact"/>
        <w:ind w:firstLineChars="200" w:firstLine="640"/>
        <w:rPr>
          <w:rFonts w:ascii="微软雅黑" w:hAnsi="微软雅黑" w:cs="宋体"/>
          <w:szCs w:val="32"/>
        </w:rPr>
      </w:pPr>
      <w:r w:rsidRPr="00151441">
        <w:rPr>
          <w:rFonts w:ascii="微软雅黑" w:hAnsi="微软雅黑" w:cs="宋体" w:hint="eastAsia"/>
          <w:szCs w:val="32"/>
        </w:rPr>
        <w:t>第八条</w:t>
      </w:r>
      <w:r w:rsidR="002D6D1E">
        <w:rPr>
          <w:rFonts w:ascii="微软雅黑" w:hAnsi="微软雅黑" w:cs="宋体" w:hint="eastAsia"/>
          <w:szCs w:val="32"/>
        </w:rPr>
        <w:t xml:space="preserve"> </w:t>
      </w:r>
      <w:r w:rsidRPr="00151441">
        <w:rPr>
          <w:rFonts w:ascii="微软雅黑" w:hAnsi="微软雅黑" w:cs="宋体" w:hint="eastAsia"/>
          <w:szCs w:val="32"/>
        </w:rPr>
        <w:t>良好行为记录信息，是指对水利建设市场主体信用状况判断产生积极影响的信息。主要指水利建设市场主体模范遵守有关法律</w:t>
      </w:r>
      <w:r w:rsidRPr="00937958">
        <w:rPr>
          <w:rFonts w:ascii="微软雅黑" w:hAnsi="微软雅黑" w:cs="宋体" w:hint="eastAsia"/>
          <w:szCs w:val="32"/>
        </w:rPr>
        <w:t>、法规、规章或强制性标准、行为规范，自觉维护水利建设市场秩序，业绩突出，受到县级以上人民政府、各级水行政主管部门或发展改革、财政、住房城乡建设、人力资源社会保障、市场监管、安全监管等部门，以及有关社会团体的奖励和表</w:t>
      </w:r>
      <w:r w:rsidRPr="00151441">
        <w:rPr>
          <w:rFonts w:ascii="微软雅黑" w:hAnsi="微软雅黑" w:cs="宋体" w:hint="eastAsia"/>
          <w:szCs w:val="32"/>
        </w:rPr>
        <w:t>彰等。</w:t>
      </w:r>
    </w:p>
    <w:p w:rsidR="00151441" w:rsidRPr="00151441" w:rsidRDefault="00151441" w:rsidP="004A7876">
      <w:pPr>
        <w:shd w:val="clear" w:color="auto" w:fill="FFFFFF"/>
        <w:spacing w:line="630" w:lineRule="exact"/>
        <w:ind w:firstLineChars="200" w:firstLine="640"/>
        <w:rPr>
          <w:rFonts w:ascii="微软雅黑" w:hAnsi="微软雅黑" w:cs="宋体"/>
          <w:szCs w:val="32"/>
        </w:rPr>
      </w:pPr>
      <w:r w:rsidRPr="00151441">
        <w:rPr>
          <w:rFonts w:ascii="微软雅黑" w:hAnsi="微软雅黑" w:cs="宋体" w:hint="eastAsia"/>
          <w:szCs w:val="32"/>
        </w:rPr>
        <w:t>第九条</w:t>
      </w:r>
      <w:r w:rsidR="002D6D1E">
        <w:rPr>
          <w:rFonts w:ascii="微软雅黑" w:hAnsi="微软雅黑" w:cs="宋体" w:hint="eastAsia"/>
          <w:szCs w:val="32"/>
        </w:rPr>
        <w:t xml:space="preserve"> </w:t>
      </w:r>
      <w:r w:rsidRPr="00151441">
        <w:rPr>
          <w:rFonts w:ascii="微软雅黑" w:hAnsi="微软雅黑" w:cs="宋体" w:hint="eastAsia"/>
          <w:szCs w:val="32"/>
        </w:rPr>
        <w:t>不良行为记录信息，是指对水利建设市场主体信用状况判断产生负面影响的信息。主要指水利建设市场主体违反有关法律、法规、规章、政策、技术标准、设计文件、合同等相关规定，受到县级以上人民政府、各级水行政主管部门或发展改革、财政、住房城乡建设、人力资源社会保障、市场监管、安全监管等部门的责任追究、行政处罚和司法判决等。主要包括：</w:t>
      </w:r>
    </w:p>
    <w:p w:rsidR="00151441" w:rsidRPr="00151441" w:rsidRDefault="00151441" w:rsidP="004A7876">
      <w:pPr>
        <w:shd w:val="clear" w:color="auto" w:fill="FFFFFF"/>
        <w:spacing w:line="630" w:lineRule="exact"/>
        <w:rPr>
          <w:rFonts w:ascii="微软雅黑" w:hAnsi="微软雅黑" w:cs="宋体"/>
          <w:color w:val="333333"/>
          <w:szCs w:val="32"/>
        </w:rPr>
      </w:pPr>
      <w:r w:rsidRPr="00151441">
        <w:rPr>
          <w:rFonts w:ascii="微软雅黑" w:hAnsi="微软雅黑" w:cs="宋体" w:hint="eastAsia"/>
          <w:szCs w:val="32"/>
        </w:rPr>
        <w:t xml:space="preserve">　　（一）责任追究：责令整改、约谈、停工整改、通报</w:t>
      </w:r>
      <w:r w:rsidRPr="00151441">
        <w:rPr>
          <w:rFonts w:ascii="微软雅黑" w:hAnsi="微软雅黑" w:cs="宋体" w:hint="eastAsia"/>
          <w:color w:val="333333"/>
          <w:szCs w:val="32"/>
        </w:rPr>
        <w:t>批评、</w:t>
      </w:r>
      <w:r w:rsidRPr="00151441">
        <w:rPr>
          <w:rFonts w:ascii="微软雅黑" w:hAnsi="微软雅黑" w:cs="宋体" w:hint="eastAsia"/>
          <w:color w:val="333333"/>
          <w:szCs w:val="32"/>
        </w:rPr>
        <w:lastRenderedPageBreak/>
        <w:t>建议解除合同；</w:t>
      </w:r>
    </w:p>
    <w:p w:rsidR="00151441" w:rsidRPr="00151441" w:rsidRDefault="00151441" w:rsidP="004A7876">
      <w:pPr>
        <w:shd w:val="clear" w:color="auto" w:fill="FFFFFF"/>
        <w:spacing w:line="630" w:lineRule="exact"/>
        <w:rPr>
          <w:rFonts w:ascii="微软雅黑" w:hAnsi="微软雅黑" w:cs="宋体"/>
          <w:color w:val="333333"/>
          <w:szCs w:val="32"/>
        </w:rPr>
      </w:pPr>
      <w:r w:rsidRPr="00151441">
        <w:rPr>
          <w:rFonts w:ascii="微软雅黑" w:hAnsi="微软雅黑" w:cs="宋体" w:hint="eastAsia"/>
          <w:color w:val="333333"/>
          <w:szCs w:val="32"/>
        </w:rPr>
        <w:t xml:space="preserve">　　（二）行政处罚：警告、罚款、没收违法所得、没收非法财物、责令停产停业（含停业整顿）、暂扣许可证或执照、吊销许可证、执照或者资质证书（含降低资质等级）；</w:t>
      </w:r>
    </w:p>
    <w:p w:rsidR="00151441" w:rsidRPr="009B0000" w:rsidRDefault="00151441" w:rsidP="004A7876">
      <w:pPr>
        <w:shd w:val="clear" w:color="auto" w:fill="FFFFFF"/>
        <w:spacing w:line="630" w:lineRule="exact"/>
        <w:rPr>
          <w:rFonts w:ascii="微软雅黑" w:hAnsi="微软雅黑" w:cs="宋体"/>
          <w:szCs w:val="32"/>
        </w:rPr>
      </w:pPr>
      <w:r w:rsidRPr="00151441">
        <w:rPr>
          <w:rFonts w:ascii="微软雅黑" w:hAnsi="微软雅黑" w:cs="宋体" w:hint="eastAsia"/>
          <w:color w:val="333333"/>
          <w:szCs w:val="32"/>
        </w:rPr>
        <w:t xml:space="preserve">　</w:t>
      </w:r>
      <w:r w:rsidRPr="009B0000">
        <w:rPr>
          <w:rFonts w:ascii="微软雅黑" w:hAnsi="微软雅黑" w:cs="宋体" w:hint="eastAsia"/>
          <w:szCs w:val="32"/>
        </w:rPr>
        <w:t xml:space="preserve">　（三）司法判决；</w:t>
      </w:r>
    </w:p>
    <w:p w:rsidR="00151441" w:rsidRPr="009B0000" w:rsidRDefault="00151441" w:rsidP="0075654B">
      <w:pPr>
        <w:shd w:val="clear" w:color="auto" w:fill="FFFFFF"/>
        <w:spacing w:line="630" w:lineRule="exact"/>
        <w:ind w:firstLine="630"/>
        <w:rPr>
          <w:rFonts w:ascii="微软雅黑" w:hAnsi="微软雅黑" w:cs="宋体"/>
          <w:szCs w:val="32"/>
        </w:rPr>
      </w:pPr>
      <w:r w:rsidRPr="009B0000">
        <w:rPr>
          <w:rFonts w:ascii="微软雅黑" w:hAnsi="微软雅黑" w:cs="宋体" w:hint="eastAsia"/>
          <w:szCs w:val="32"/>
        </w:rPr>
        <w:t>（四）依照法律、法规和规章作出的其他行政处理。</w:t>
      </w:r>
    </w:p>
    <w:p w:rsidR="00F23976" w:rsidRPr="009B0000" w:rsidRDefault="0075654B" w:rsidP="0075654B">
      <w:pPr>
        <w:shd w:val="clear" w:color="auto" w:fill="FFFFFF"/>
        <w:spacing w:line="630" w:lineRule="exact"/>
        <w:ind w:firstLine="630"/>
        <w:rPr>
          <w:rFonts w:ascii="微软雅黑" w:hAnsi="微软雅黑" w:cs="宋体"/>
          <w:szCs w:val="32"/>
        </w:rPr>
      </w:pPr>
      <w:r w:rsidRPr="009B0000">
        <w:rPr>
          <w:rFonts w:ascii="微软雅黑" w:hAnsi="微软雅黑" w:cs="宋体" w:hint="eastAsia"/>
          <w:szCs w:val="32"/>
        </w:rPr>
        <w:t>第十条</w:t>
      </w:r>
      <w:r w:rsidRPr="009B0000">
        <w:rPr>
          <w:rFonts w:ascii="微软雅黑" w:hAnsi="微软雅黑" w:cs="宋体" w:hint="eastAsia"/>
          <w:szCs w:val="32"/>
        </w:rPr>
        <w:t xml:space="preserve"> </w:t>
      </w:r>
      <w:r w:rsidRPr="009B0000">
        <w:rPr>
          <w:rFonts w:ascii="微软雅黑" w:hAnsi="微软雅黑" w:cs="宋体" w:hint="eastAsia"/>
          <w:szCs w:val="32"/>
        </w:rPr>
        <w:t>水利建设市场主体信用信息实行动态</w:t>
      </w:r>
      <w:r w:rsidR="00E51B62" w:rsidRPr="009B0000">
        <w:rPr>
          <w:rFonts w:ascii="微软雅黑" w:hAnsi="微软雅黑" w:cs="宋体" w:hint="eastAsia"/>
          <w:szCs w:val="32"/>
        </w:rPr>
        <w:t>化管理。市场主体应在“水利建设市场监管平台”和“水利建设市场信用信息管理平台”及时填报、更新信用信息，并对信息的真实性、完整性、时效性负责。</w:t>
      </w:r>
      <w:r w:rsidR="00F23976" w:rsidRPr="009B0000">
        <w:rPr>
          <w:rFonts w:ascii="微软雅黑" w:hAnsi="微软雅黑" w:cs="宋体" w:hint="eastAsia"/>
          <w:szCs w:val="32"/>
        </w:rPr>
        <w:t>对在公开信息中隐瞒真实情况、弄虚作假的，一经查实，将作为严重失信行为予以公告。</w:t>
      </w:r>
    </w:p>
    <w:p w:rsidR="0075654B" w:rsidRPr="009B0000" w:rsidRDefault="00E51B62" w:rsidP="0075654B">
      <w:pPr>
        <w:shd w:val="clear" w:color="auto" w:fill="FFFFFF"/>
        <w:spacing w:line="630" w:lineRule="exact"/>
        <w:ind w:firstLine="630"/>
        <w:rPr>
          <w:rFonts w:ascii="微软雅黑" w:hAnsi="微软雅黑" w:cs="宋体"/>
          <w:szCs w:val="32"/>
        </w:rPr>
      </w:pPr>
      <w:r w:rsidRPr="009B0000">
        <w:rPr>
          <w:rFonts w:ascii="微软雅黑" w:hAnsi="微软雅黑" w:cs="宋体" w:hint="eastAsia"/>
          <w:szCs w:val="32"/>
        </w:rPr>
        <w:t>已完成合同工程完工验收的水利建设项目，信用信息填报的完整度应不低于</w:t>
      </w:r>
      <w:r w:rsidRPr="009B0000">
        <w:rPr>
          <w:rFonts w:hint="eastAsia"/>
          <w:szCs w:val="32"/>
        </w:rPr>
        <w:t>90%</w:t>
      </w:r>
      <w:r w:rsidRPr="009B0000">
        <w:rPr>
          <w:rFonts w:ascii="微软雅黑" w:hAnsi="微软雅黑" w:cs="宋体" w:hint="eastAsia"/>
          <w:szCs w:val="32"/>
        </w:rPr>
        <w:t>；未完成合同工程完工验收的，信用信息填报的完整度应不低于</w:t>
      </w:r>
      <w:r w:rsidRPr="009B0000">
        <w:rPr>
          <w:szCs w:val="32"/>
        </w:rPr>
        <w:t>80%</w:t>
      </w:r>
      <w:r w:rsidRPr="009B0000">
        <w:rPr>
          <w:rFonts w:ascii="微软雅黑" w:hAnsi="微软雅黑" w:cs="宋体" w:hint="eastAsia"/>
          <w:szCs w:val="32"/>
        </w:rPr>
        <w:t>，低于以上比例且未按时完成整改的，按失信行为对待，</w:t>
      </w:r>
      <w:r w:rsidR="006023EE">
        <w:rPr>
          <w:rFonts w:ascii="微软雅黑" w:hAnsi="微软雅黑" w:cs="宋体" w:hint="eastAsia"/>
          <w:szCs w:val="32"/>
        </w:rPr>
        <w:t>每</w:t>
      </w:r>
      <w:r w:rsidR="00690A61" w:rsidRPr="009B0000">
        <w:rPr>
          <w:rFonts w:ascii="微软雅黑" w:hAnsi="微软雅黑" w:cs="宋体" w:hint="eastAsia"/>
          <w:szCs w:val="32"/>
        </w:rPr>
        <w:t>半年扣除失信分</w:t>
      </w:r>
      <w:r w:rsidR="00690A61" w:rsidRPr="009B0000">
        <w:rPr>
          <w:rFonts w:hint="eastAsia"/>
          <w:szCs w:val="32"/>
        </w:rPr>
        <w:t>0.2</w:t>
      </w:r>
      <w:r w:rsidR="00690A61" w:rsidRPr="009B0000">
        <w:rPr>
          <w:rFonts w:ascii="微软雅黑" w:hAnsi="微软雅黑" w:cs="宋体" w:hint="eastAsia"/>
          <w:szCs w:val="32"/>
        </w:rPr>
        <w:t>分。</w:t>
      </w:r>
    </w:p>
    <w:p w:rsidR="00151441" w:rsidRPr="009B0000" w:rsidRDefault="00151441" w:rsidP="004A7876">
      <w:pPr>
        <w:shd w:val="clear" w:color="auto" w:fill="FFFFFF"/>
        <w:spacing w:line="630" w:lineRule="exact"/>
        <w:jc w:val="center"/>
        <w:rPr>
          <w:rFonts w:ascii="黑体" w:eastAsia="黑体" w:hAnsi="黑体" w:cs="宋体"/>
          <w:bCs/>
          <w:szCs w:val="32"/>
        </w:rPr>
      </w:pPr>
      <w:r w:rsidRPr="009B0000">
        <w:rPr>
          <w:rFonts w:ascii="黑体" w:eastAsia="黑体" w:hAnsi="黑体" w:cs="宋体" w:hint="eastAsia"/>
          <w:bCs/>
          <w:szCs w:val="32"/>
        </w:rPr>
        <w:t>第三章 行为记录信息量化计分</w:t>
      </w:r>
    </w:p>
    <w:p w:rsidR="00151441" w:rsidRPr="009B0000" w:rsidRDefault="00151441" w:rsidP="004A7876">
      <w:pPr>
        <w:shd w:val="clear" w:color="auto" w:fill="FFFFFF"/>
        <w:spacing w:line="630" w:lineRule="exact"/>
        <w:ind w:firstLineChars="200" w:firstLine="640"/>
        <w:rPr>
          <w:rFonts w:ascii="仿宋_GB2312" w:hAnsi="微软雅黑" w:cs="宋体"/>
          <w:szCs w:val="32"/>
        </w:rPr>
      </w:pPr>
      <w:r w:rsidRPr="009B0000">
        <w:rPr>
          <w:rFonts w:ascii="仿宋_GB2312" w:hAnsi="微软雅黑" w:cs="宋体" w:hint="eastAsia"/>
          <w:szCs w:val="32"/>
        </w:rPr>
        <w:t>第十</w:t>
      </w:r>
      <w:r w:rsidR="00F23976" w:rsidRPr="009B0000">
        <w:rPr>
          <w:rFonts w:ascii="仿宋_GB2312" w:hAnsi="微软雅黑" w:cs="宋体" w:hint="eastAsia"/>
          <w:szCs w:val="32"/>
        </w:rPr>
        <w:t>一</w:t>
      </w:r>
      <w:r w:rsidRPr="009B0000">
        <w:rPr>
          <w:rFonts w:ascii="仿宋_GB2312" w:hAnsi="微软雅黑" w:cs="宋体" w:hint="eastAsia"/>
          <w:szCs w:val="32"/>
        </w:rPr>
        <w:t>条 对水利建设市场主体良好行为记录信息和不良行为记录信息实行量化计分。</w:t>
      </w:r>
    </w:p>
    <w:p w:rsidR="00151441" w:rsidRPr="009B0000" w:rsidRDefault="00151441" w:rsidP="004A7876">
      <w:pPr>
        <w:shd w:val="clear" w:color="auto" w:fill="FFFFFF"/>
        <w:spacing w:line="630" w:lineRule="exact"/>
        <w:ind w:firstLineChars="200" w:firstLine="640"/>
        <w:rPr>
          <w:rFonts w:ascii="仿宋_GB2312" w:hAnsi="微软雅黑" w:cs="宋体"/>
          <w:szCs w:val="32"/>
        </w:rPr>
      </w:pPr>
      <w:r w:rsidRPr="009B0000">
        <w:rPr>
          <w:rFonts w:ascii="仿宋_GB2312" w:hAnsi="微软雅黑" w:cs="宋体" w:hint="eastAsia"/>
          <w:szCs w:val="32"/>
        </w:rPr>
        <w:t>第十</w:t>
      </w:r>
      <w:r w:rsidR="00F23976" w:rsidRPr="009B0000">
        <w:rPr>
          <w:rFonts w:ascii="仿宋_GB2312" w:hAnsi="微软雅黑" w:cs="宋体" w:hint="eastAsia"/>
          <w:szCs w:val="32"/>
        </w:rPr>
        <w:t>二</w:t>
      </w:r>
      <w:r w:rsidRPr="009B0000">
        <w:rPr>
          <w:rFonts w:ascii="仿宋_GB2312" w:hAnsi="微软雅黑" w:cs="宋体" w:hint="eastAsia"/>
          <w:szCs w:val="32"/>
        </w:rPr>
        <w:t>条 良好行为记录量化计分实行加分制，实行累计量化计分。</w:t>
      </w:r>
      <w:r w:rsidR="00F23976" w:rsidRPr="009B0000">
        <w:rPr>
          <w:rFonts w:ascii="仿宋_GB2312" w:hAnsi="微软雅黑" w:cs="宋体" w:hint="eastAsia"/>
          <w:szCs w:val="32"/>
        </w:rPr>
        <w:t>良好行为记录</w:t>
      </w:r>
      <w:r w:rsidR="00F90140" w:rsidRPr="009B0000">
        <w:rPr>
          <w:rFonts w:ascii="仿宋_GB2312" w:hAnsi="微软雅黑" w:cs="宋体" w:hint="eastAsia"/>
          <w:szCs w:val="32"/>
        </w:rPr>
        <w:t>信息</w:t>
      </w:r>
      <w:r w:rsidR="00F23976" w:rsidRPr="009B0000">
        <w:rPr>
          <w:rFonts w:ascii="仿宋_GB2312" w:hAnsi="微软雅黑" w:cs="宋体" w:hint="eastAsia"/>
          <w:szCs w:val="32"/>
        </w:rPr>
        <w:t>可作为</w:t>
      </w:r>
      <w:r w:rsidR="00F90140" w:rsidRPr="009B0000">
        <w:rPr>
          <w:rFonts w:ascii="仿宋_GB2312" w:hAnsi="微软雅黑" w:cs="宋体" w:hint="eastAsia"/>
          <w:szCs w:val="32"/>
        </w:rPr>
        <w:t>水利建设市场主体申请</w:t>
      </w:r>
      <w:r w:rsidR="00F23976" w:rsidRPr="009B0000">
        <w:rPr>
          <w:rFonts w:ascii="仿宋_GB2312" w:hAnsi="微软雅黑" w:cs="宋体" w:hint="eastAsia"/>
          <w:szCs w:val="32"/>
        </w:rPr>
        <w:t>信用修</w:t>
      </w:r>
      <w:r w:rsidR="00F23976" w:rsidRPr="009B0000">
        <w:rPr>
          <w:rFonts w:ascii="仿宋_GB2312" w:hAnsi="微软雅黑" w:cs="宋体" w:hint="eastAsia"/>
          <w:szCs w:val="32"/>
        </w:rPr>
        <w:lastRenderedPageBreak/>
        <w:t>复的</w:t>
      </w:r>
      <w:r w:rsidR="00F90140" w:rsidRPr="009B0000">
        <w:rPr>
          <w:rFonts w:ascii="仿宋_GB2312" w:hAnsi="微软雅黑" w:cs="宋体" w:hint="eastAsia"/>
          <w:szCs w:val="32"/>
        </w:rPr>
        <w:t>佐证材料。</w:t>
      </w:r>
    </w:p>
    <w:p w:rsidR="00151441" w:rsidRPr="009B0000" w:rsidRDefault="004F27FA" w:rsidP="004F27FA">
      <w:pPr>
        <w:pStyle w:val="ac"/>
        <w:shd w:val="clear" w:color="auto" w:fill="FFFFFF"/>
        <w:adjustRightInd/>
        <w:snapToGrid/>
        <w:spacing w:after="0" w:line="630" w:lineRule="exact"/>
        <w:ind w:left="640" w:firstLineChars="0" w:firstLine="0"/>
        <w:rPr>
          <w:rFonts w:ascii="仿宋_GB2312" w:eastAsia="仿宋_GB2312" w:hAnsi="微软雅黑" w:cs="宋体"/>
          <w:sz w:val="32"/>
          <w:szCs w:val="32"/>
        </w:rPr>
      </w:pPr>
      <w:r w:rsidRPr="009B0000">
        <w:rPr>
          <w:rFonts w:ascii="Times New Roman" w:eastAsia="仿宋_GB2312" w:hAnsi="Times New Roman" w:cs="Times New Roman" w:hint="eastAsia"/>
          <w:kern w:val="2"/>
          <w:sz w:val="32"/>
          <w:szCs w:val="32"/>
        </w:rPr>
        <w:t>1.</w:t>
      </w:r>
      <w:r w:rsidR="00151441" w:rsidRPr="009B0000">
        <w:rPr>
          <w:rFonts w:ascii="仿宋_GB2312" w:eastAsia="仿宋_GB2312" w:hAnsi="微软雅黑" w:cs="宋体" w:hint="eastAsia"/>
          <w:sz w:val="32"/>
          <w:szCs w:val="32"/>
        </w:rPr>
        <w:t>受到省级人民政府及有关部门表彰加</w:t>
      </w:r>
      <w:r w:rsidR="00151441" w:rsidRPr="009B0000">
        <w:rPr>
          <w:rFonts w:ascii="Times New Roman" w:eastAsia="仿宋_GB2312" w:hAnsi="Times New Roman" w:cs="Times New Roman" w:hint="eastAsia"/>
          <w:kern w:val="2"/>
          <w:sz w:val="32"/>
          <w:szCs w:val="32"/>
        </w:rPr>
        <w:t>0.5</w:t>
      </w:r>
      <w:r w:rsidR="00151441" w:rsidRPr="009B0000">
        <w:rPr>
          <w:rFonts w:ascii="仿宋_GB2312" w:eastAsia="仿宋_GB2312" w:hAnsi="微软雅黑" w:cs="宋体" w:hint="eastAsia"/>
          <w:sz w:val="32"/>
          <w:szCs w:val="32"/>
        </w:rPr>
        <w:t>分；</w:t>
      </w:r>
    </w:p>
    <w:p w:rsidR="00151441" w:rsidRPr="009B0000" w:rsidRDefault="004F27FA" w:rsidP="004F27FA">
      <w:pPr>
        <w:pStyle w:val="ac"/>
        <w:shd w:val="clear" w:color="auto" w:fill="FFFFFF"/>
        <w:adjustRightInd/>
        <w:snapToGrid/>
        <w:spacing w:after="0" w:line="630" w:lineRule="exact"/>
        <w:ind w:left="640" w:firstLineChars="0" w:firstLine="0"/>
        <w:rPr>
          <w:rFonts w:ascii="仿宋_GB2312" w:eastAsia="仿宋_GB2312" w:hAnsi="微软雅黑" w:cs="宋体"/>
          <w:sz w:val="32"/>
          <w:szCs w:val="32"/>
        </w:rPr>
      </w:pPr>
      <w:r w:rsidRPr="009B0000">
        <w:rPr>
          <w:rFonts w:ascii="Times New Roman" w:eastAsia="仿宋_GB2312" w:hAnsi="Times New Roman" w:cs="Times New Roman" w:hint="eastAsia"/>
          <w:kern w:val="2"/>
          <w:sz w:val="32"/>
          <w:szCs w:val="32"/>
        </w:rPr>
        <w:t>2.</w:t>
      </w:r>
      <w:r w:rsidR="00151441" w:rsidRPr="009B0000">
        <w:rPr>
          <w:rFonts w:ascii="仿宋_GB2312" w:eastAsia="仿宋_GB2312" w:hAnsi="微软雅黑" w:cs="宋体" w:hint="eastAsia"/>
          <w:sz w:val="32"/>
          <w:szCs w:val="32"/>
        </w:rPr>
        <w:t>受到市级人民政府及有关部门表彰加</w:t>
      </w:r>
      <w:r w:rsidR="00151441" w:rsidRPr="009B0000">
        <w:rPr>
          <w:rFonts w:ascii="Times New Roman" w:eastAsia="仿宋_GB2312" w:hAnsi="Times New Roman" w:cs="Times New Roman" w:hint="eastAsia"/>
          <w:kern w:val="2"/>
          <w:sz w:val="32"/>
          <w:szCs w:val="32"/>
        </w:rPr>
        <w:t>0.3</w:t>
      </w:r>
      <w:r w:rsidR="00151441" w:rsidRPr="009B0000">
        <w:rPr>
          <w:rFonts w:ascii="仿宋_GB2312" w:eastAsia="仿宋_GB2312" w:hAnsi="微软雅黑" w:cs="宋体" w:hint="eastAsia"/>
          <w:sz w:val="32"/>
          <w:szCs w:val="32"/>
        </w:rPr>
        <w:t>分；</w:t>
      </w:r>
    </w:p>
    <w:p w:rsidR="00151441" w:rsidRPr="009B0000" w:rsidRDefault="004F27FA" w:rsidP="004F27FA">
      <w:pPr>
        <w:pStyle w:val="ac"/>
        <w:shd w:val="clear" w:color="auto" w:fill="FFFFFF"/>
        <w:adjustRightInd/>
        <w:snapToGrid/>
        <w:spacing w:after="0" w:line="630" w:lineRule="exact"/>
        <w:ind w:left="640" w:firstLineChars="0" w:firstLine="0"/>
        <w:rPr>
          <w:rFonts w:ascii="仿宋_GB2312" w:eastAsia="仿宋_GB2312" w:hAnsi="微软雅黑" w:cs="宋体"/>
          <w:sz w:val="32"/>
          <w:szCs w:val="32"/>
        </w:rPr>
      </w:pPr>
      <w:r w:rsidRPr="009B0000">
        <w:rPr>
          <w:rFonts w:ascii="Times New Roman" w:eastAsia="仿宋_GB2312" w:hAnsi="Times New Roman" w:cs="Times New Roman" w:hint="eastAsia"/>
          <w:kern w:val="2"/>
          <w:sz w:val="32"/>
          <w:szCs w:val="32"/>
        </w:rPr>
        <w:t>3.</w:t>
      </w:r>
      <w:r w:rsidR="00151441" w:rsidRPr="009B0000">
        <w:rPr>
          <w:rFonts w:ascii="仿宋_GB2312" w:eastAsia="仿宋_GB2312" w:hAnsi="微软雅黑" w:cs="宋体" w:hint="eastAsia"/>
          <w:sz w:val="32"/>
          <w:szCs w:val="32"/>
        </w:rPr>
        <w:t>受到县级人民政府及有关部门表彰加</w:t>
      </w:r>
      <w:r w:rsidR="00151441" w:rsidRPr="009B0000">
        <w:rPr>
          <w:rFonts w:ascii="Times New Roman" w:eastAsia="仿宋_GB2312" w:hAnsi="Times New Roman" w:cs="Times New Roman" w:hint="eastAsia"/>
          <w:kern w:val="2"/>
          <w:sz w:val="32"/>
          <w:szCs w:val="32"/>
        </w:rPr>
        <w:t>0.2</w:t>
      </w:r>
      <w:r w:rsidR="00151441" w:rsidRPr="009B0000">
        <w:rPr>
          <w:rFonts w:ascii="仿宋_GB2312" w:eastAsia="仿宋_GB2312" w:hAnsi="微软雅黑" w:cs="宋体" w:hint="eastAsia"/>
          <w:sz w:val="32"/>
          <w:szCs w:val="32"/>
        </w:rPr>
        <w:t>分；</w:t>
      </w:r>
    </w:p>
    <w:p w:rsidR="00151441" w:rsidRPr="009B0000" w:rsidRDefault="004F27FA" w:rsidP="004F27FA">
      <w:pPr>
        <w:pStyle w:val="ac"/>
        <w:shd w:val="clear" w:color="auto" w:fill="FFFFFF"/>
        <w:adjustRightInd/>
        <w:snapToGrid/>
        <w:spacing w:after="0" w:line="630" w:lineRule="exact"/>
        <w:ind w:left="640" w:firstLineChars="0" w:firstLine="0"/>
        <w:rPr>
          <w:rFonts w:ascii="仿宋_GB2312" w:eastAsia="仿宋_GB2312" w:hAnsi="微软雅黑" w:cs="宋体"/>
          <w:sz w:val="32"/>
          <w:szCs w:val="32"/>
        </w:rPr>
      </w:pPr>
      <w:r w:rsidRPr="009B0000">
        <w:rPr>
          <w:rFonts w:ascii="Times New Roman" w:eastAsia="仿宋_GB2312" w:hAnsi="Times New Roman" w:cs="Times New Roman" w:hint="eastAsia"/>
          <w:kern w:val="2"/>
          <w:sz w:val="32"/>
          <w:szCs w:val="32"/>
        </w:rPr>
        <w:t>4.</w:t>
      </w:r>
      <w:r w:rsidR="00151441" w:rsidRPr="009B0000">
        <w:rPr>
          <w:rFonts w:ascii="仿宋_GB2312" w:eastAsia="仿宋_GB2312" w:hAnsi="微软雅黑" w:cs="宋体" w:hint="eastAsia"/>
          <w:sz w:val="32"/>
          <w:szCs w:val="32"/>
        </w:rPr>
        <w:t>受到有关社会团体表彰加</w:t>
      </w:r>
      <w:r w:rsidR="00151441" w:rsidRPr="009B0000">
        <w:rPr>
          <w:rFonts w:ascii="Times New Roman" w:eastAsia="仿宋_GB2312" w:hAnsi="Times New Roman" w:cs="Times New Roman" w:hint="eastAsia"/>
          <w:kern w:val="2"/>
          <w:sz w:val="32"/>
          <w:szCs w:val="32"/>
        </w:rPr>
        <w:t>0.1</w:t>
      </w:r>
      <w:r w:rsidR="00151441" w:rsidRPr="009B0000">
        <w:rPr>
          <w:rFonts w:ascii="仿宋_GB2312" w:eastAsia="仿宋_GB2312" w:hAnsi="微软雅黑" w:cs="宋体" w:hint="eastAsia"/>
          <w:sz w:val="32"/>
          <w:szCs w:val="32"/>
        </w:rPr>
        <w:t>分。</w:t>
      </w:r>
    </w:p>
    <w:p w:rsidR="00151441" w:rsidRPr="009B0000" w:rsidRDefault="00151441" w:rsidP="004A7876">
      <w:pPr>
        <w:shd w:val="clear" w:color="auto" w:fill="FFFFFF"/>
        <w:spacing w:line="630" w:lineRule="exact"/>
        <w:ind w:firstLineChars="200" w:firstLine="640"/>
        <w:rPr>
          <w:rFonts w:ascii="仿宋_GB2312" w:hAnsi="微软雅黑" w:cs="宋体"/>
          <w:szCs w:val="32"/>
        </w:rPr>
      </w:pPr>
      <w:r w:rsidRPr="009B0000">
        <w:rPr>
          <w:rFonts w:ascii="仿宋_GB2312" w:hAnsi="微软雅黑" w:cs="宋体" w:hint="eastAsia"/>
          <w:szCs w:val="32"/>
        </w:rPr>
        <w:t>第十</w:t>
      </w:r>
      <w:r w:rsidR="00F90140" w:rsidRPr="009B0000">
        <w:rPr>
          <w:rFonts w:ascii="仿宋_GB2312" w:hAnsi="微软雅黑" w:cs="宋体" w:hint="eastAsia"/>
          <w:szCs w:val="32"/>
        </w:rPr>
        <w:t>三</w:t>
      </w:r>
      <w:r w:rsidRPr="009B0000">
        <w:rPr>
          <w:rFonts w:ascii="仿宋_GB2312" w:hAnsi="微软雅黑" w:cs="宋体" w:hint="eastAsia"/>
          <w:szCs w:val="32"/>
        </w:rPr>
        <w:t>条 不良行为记录量化计分实行扣分制。按照《水利工程建设质量与安全生产监督检查办法（试行）》《水利工程合同监督检查办法（试行）》和水土保持、农村供水工程等监督检查办法的有关标准，以历次飞检、暗访、考核、稽察、巡查、监督检查、</w:t>
      </w:r>
      <w:r w:rsidR="001D5053" w:rsidRPr="009B0000">
        <w:rPr>
          <w:rFonts w:ascii="仿宋_GB2312" w:hAnsi="微软雅黑" w:cs="宋体" w:hint="eastAsia"/>
          <w:szCs w:val="32"/>
        </w:rPr>
        <w:t>“</w:t>
      </w:r>
      <w:r w:rsidRPr="009B0000">
        <w:rPr>
          <w:rFonts w:ascii="仿宋_GB2312" w:hAnsi="微软雅黑" w:cs="宋体" w:hint="eastAsia"/>
          <w:szCs w:val="32"/>
        </w:rPr>
        <w:t>双随机、一公开</w:t>
      </w:r>
      <w:r w:rsidR="001D5053" w:rsidRPr="009B0000">
        <w:rPr>
          <w:rFonts w:ascii="仿宋_GB2312" w:hAnsi="微软雅黑" w:cs="宋体" w:hint="eastAsia"/>
          <w:szCs w:val="32"/>
        </w:rPr>
        <w:t>”</w:t>
      </w:r>
      <w:r w:rsidRPr="009B0000">
        <w:rPr>
          <w:rFonts w:ascii="仿宋_GB2312" w:hAnsi="微软雅黑" w:cs="宋体" w:hint="eastAsia"/>
          <w:szCs w:val="32"/>
        </w:rPr>
        <w:t>等工作中作出的责任追究、行政处罚和司法判决</w:t>
      </w:r>
      <w:r w:rsidR="00690A61" w:rsidRPr="009B0000">
        <w:rPr>
          <w:rFonts w:ascii="仿宋_GB2312" w:hAnsi="微软雅黑" w:cs="宋体" w:hint="eastAsia"/>
          <w:szCs w:val="32"/>
        </w:rPr>
        <w:t>和依照法律、法规和规章作出的其他行政处理</w:t>
      </w:r>
      <w:r w:rsidRPr="009B0000">
        <w:rPr>
          <w:rFonts w:ascii="仿宋_GB2312" w:hAnsi="微软雅黑" w:cs="宋体" w:hint="eastAsia"/>
          <w:szCs w:val="32"/>
        </w:rPr>
        <w:t>为依据，实行累计量化计分。</w:t>
      </w:r>
    </w:p>
    <w:p w:rsidR="00151441" w:rsidRPr="009B0000" w:rsidRDefault="00151441" w:rsidP="004A7876">
      <w:pPr>
        <w:shd w:val="clear" w:color="auto" w:fill="FFFFFF"/>
        <w:spacing w:line="630" w:lineRule="exact"/>
        <w:ind w:firstLine="465"/>
        <w:rPr>
          <w:rFonts w:ascii="仿宋_GB2312" w:hAnsi="微软雅黑" w:cs="宋体"/>
          <w:szCs w:val="32"/>
        </w:rPr>
      </w:pPr>
      <w:r w:rsidRPr="009B0000">
        <w:rPr>
          <w:rFonts w:ascii="仿宋_GB2312" w:hAnsi="微软雅黑" w:cs="宋体" w:hint="eastAsia"/>
          <w:szCs w:val="32"/>
        </w:rPr>
        <w:t>（一）责任追究扣分标准如下：</w:t>
      </w:r>
    </w:p>
    <w:p w:rsidR="00151441" w:rsidRPr="009B0000" w:rsidRDefault="00151441" w:rsidP="00A165BD">
      <w:pPr>
        <w:shd w:val="clear" w:color="auto" w:fill="FFFFFF"/>
        <w:spacing w:line="630" w:lineRule="exact"/>
        <w:ind w:firstLine="630"/>
        <w:rPr>
          <w:rFonts w:ascii="微软雅黑" w:hAnsi="微软雅黑" w:cs="宋体"/>
          <w:szCs w:val="32"/>
        </w:rPr>
      </w:pPr>
      <w:r w:rsidRPr="009B0000">
        <w:rPr>
          <w:rFonts w:hint="eastAsia"/>
          <w:szCs w:val="32"/>
        </w:rPr>
        <w:t>1.</w:t>
      </w:r>
      <w:r w:rsidRPr="009B0000">
        <w:rPr>
          <w:rFonts w:ascii="仿宋_GB2312" w:hAnsi="微软雅黑" w:cs="宋体" w:hint="eastAsia"/>
          <w:szCs w:val="32"/>
        </w:rPr>
        <w:t>责令整改</w:t>
      </w:r>
      <w:r w:rsidR="00690A61" w:rsidRPr="009B0000">
        <w:rPr>
          <w:rFonts w:ascii="仿宋_GB2312" w:hAnsi="微软雅黑" w:cs="宋体" w:hint="eastAsia"/>
          <w:szCs w:val="32"/>
        </w:rPr>
        <w:t>：一般问题</w:t>
      </w:r>
      <w:r w:rsidRPr="009B0000">
        <w:rPr>
          <w:rFonts w:ascii="仿宋_GB2312" w:hAnsi="微软雅黑" w:cs="宋体" w:hint="eastAsia"/>
          <w:szCs w:val="32"/>
        </w:rPr>
        <w:t>扣</w:t>
      </w:r>
      <w:r w:rsidRPr="009B0000">
        <w:rPr>
          <w:rFonts w:hint="eastAsia"/>
          <w:szCs w:val="32"/>
        </w:rPr>
        <w:t>0.</w:t>
      </w:r>
      <w:r w:rsidR="00690A61" w:rsidRPr="009B0000">
        <w:rPr>
          <w:rFonts w:hint="eastAsia"/>
          <w:szCs w:val="32"/>
        </w:rPr>
        <w:t>1</w:t>
      </w:r>
      <w:r w:rsidRPr="009B0000">
        <w:rPr>
          <w:rFonts w:ascii="仿宋_GB2312" w:hAnsi="微软雅黑" w:cs="宋体" w:hint="eastAsia"/>
          <w:szCs w:val="32"/>
        </w:rPr>
        <w:t>分/</w:t>
      </w:r>
      <w:r w:rsidR="00690A61" w:rsidRPr="009B0000">
        <w:rPr>
          <w:rFonts w:ascii="仿宋_GB2312" w:hAnsi="微软雅黑" w:cs="宋体" w:hint="eastAsia"/>
          <w:szCs w:val="32"/>
        </w:rPr>
        <w:t>项，较重问题扣</w:t>
      </w:r>
      <w:r w:rsidR="00690A61" w:rsidRPr="009B0000">
        <w:rPr>
          <w:rFonts w:hint="eastAsia"/>
          <w:szCs w:val="32"/>
        </w:rPr>
        <w:t>0.2</w:t>
      </w:r>
      <w:r w:rsidR="00690A61" w:rsidRPr="009B0000">
        <w:rPr>
          <w:rFonts w:ascii="仿宋_GB2312" w:hAnsi="微软雅黑" w:cs="宋体" w:hint="eastAsia"/>
          <w:szCs w:val="32"/>
        </w:rPr>
        <w:t>分/项，严重问题扣</w:t>
      </w:r>
      <w:r w:rsidR="00690A61" w:rsidRPr="009B0000">
        <w:rPr>
          <w:rFonts w:hint="eastAsia"/>
          <w:szCs w:val="32"/>
        </w:rPr>
        <w:t>0.5</w:t>
      </w:r>
      <w:r w:rsidR="00690A61" w:rsidRPr="009B0000">
        <w:rPr>
          <w:rFonts w:ascii="仿宋_GB2312" w:hAnsi="微软雅黑" w:cs="宋体" w:hint="eastAsia"/>
          <w:szCs w:val="32"/>
        </w:rPr>
        <w:t>分/项；问题性质判定按照《水利建设项目稽察常见问题清单》执行</w:t>
      </w:r>
      <w:r w:rsidR="00A165BD" w:rsidRPr="009B0000">
        <w:rPr>
          <w:rFonts w:ascii="仿宋_GB2312" w:hAnsi="微软雅黑" w:cs="宋体" w:hint="eastAsia"/>
          <w:szCs w:val="32"/>
        </w:rPr>
        <w:t>。</w:t>
      </w:r>
      <w:r w:rsidR="00A165BD" w:rsidRPr="009B0000">
        <w:rPr>
          <w:rFonts w:ascii="微软雅黑" w:hAnsi="微软雅黑" w:cs="宋体" w:hint="eastAsia"/>
          <w:szCs w:val="32"/>
        </w:rPr>
        <w:t>未按要求及时填报、更新“河北省水利工程建设监管平台”相关数据信息的责任单位，问题性质判定为严重问题，扣</w:t>
      </w:r>
      <w:r w:rsidR="00A165BD" w:rsidRPr="009B0000">
        <w:rPr>
          <w:rFonts w:hint="eastAsia"/>
          <w:szCs w:val="32"/>
        </w:rPr>
        <w:t>0.5</w:t>
      </w:r>
      <w:r w:rsidR="00A165BD" w:rsidRPr="009B0000">
        <w:rPr>
          <w:rFonts w:ascii="微软雅黑" w:hAnsi="微软雅黑" w:cs="宋体" w:hint="eastAsia"/>
          <w:szCs w:val="32"/>
        </w:rPr>
        <w:t>分</w:t>
      </w:r>
      <w:r w:rsidR="00A165BD" w:rsidRPr="009B0000">
        <w:rPr>
          <w:rFonts w:ascii="微软雅黑" w:hAnsi="微软雅黑" w:cs="宋体" w:hint="eastAsia"/>
          <w:szCs w:val="32"/>
        </w:rPr>
        <w:t>/</w:t>
      </w:r>
      <w:r w:rsidR="00A165BD" w:rsidRPr="009B0000">
        <w:rPr>
          <w:rFonts w:ascii="微软雅黑" w:hAnsi="微软雅黑" w:cs="宋体" w:hint="eastAsia"/>
          <w:szCs w:val="32"/>
        </w:rPr>
        <w:t>次。</w:t>
      </w:r>
    </w:p>
    <w:p w:rsidR="00151441" w:rsidRPr="009B0000" w:rsidRDefault="00151441" w:rsidP="004A7876">
      <w:pPr>
        <w:shd w:val="clear" w:color="auto" w:fill="FFFFFF"/>
        <w:spacing w:line="630" w:lineRule="exact"/>
        <w:rPr>
          <w:rFonts w:ascii="仿宋_GB2312" w:hAnsi="微软雅黑" w:cs="宋体"/>
          <w:szCs w:val="32"/>
        </w:rPr>
      </w:pPr>
      <w:r w:rsidRPr="009B0000">
        <w:rPr>
          <w:rFonts w:ascii="仿宋_GB2312" w:hAnsi="微软雅黑" w:cs="宋体" w:hint="eastAsia"/>
          <w:szCs w:val="32"/>
        </w:rPr>
        <w:t xml:space="preserve">　</w:t>
      </w:r>
      <w:r w:rsidRPr="009B0000">
        <w:rPr>
          <w:rFonts w:hint="eastAsia"/>
          <w:szCs w:val="32"/>
        </w:rPr>
        <w:t xml:space="preserve">　</w:t>
      </w:r>
      <w:r w:rsidRPr="009B0000">
        <w:rPr>
          <w:rFonts w:hint="eastAsia"/>
          <w:szCs w:val="32"/>
        </w:rPr>
        <w:t>2.</w:t>
      </w:r>
      <w:r w:rsidRPr="009B0000">
        <w:rPr>
          <w:rFonts w:ascii="仿宋_GB2312" w:hAnsi="微软雅黑" w:cs="宋体" w:hint="eastAsia"/>
          <w:szCs w:val="32"/>
        </w:rPr>
        <w:t>约谈扣</w:t>
      </w:r>
      <w:r w:rsidRPr="009B0000">
        <w:rPr>
          <w:rFonts w:hint="eastAsia"/>
          <w:szCs w:val="32"/>
        </w:rPr>
        <w:t>1</w:t>
      </w:r>
      <w:r w:rsidRPr="009B0000">
        <w:rPr>
          <w:rFonts w:ascii="仿宋_GB2312" w:hAnsi="微软雅黑" w:cs="宋体" w:hint="eastAsia"/>
          <w:szCs w:val="32"/>
        </w:rPr>
        <w:t>分/次；</w:t>
      </w:r>
    </w:p>
    <w:p w:rsidR="00151441" w:rsidRPr="009B0000" w:rsidRDefault="00151441" w:rsidP="004A7876">
      <w:pPr>
        <w:shd w:val="clear" w:color="auto" w:fill="FFFFFF"/>
        <w:spacing w:line="630" w:lineRule="exact"/>
        <w:rPr>
          <w:rFonts w:ascii="仿宋_GB2312" w:hAnsi="微软雅黑" w:cs="宋体"/>
          <w:szCs w:val="32"/>
        </w:rPr>
      </w:pPr>
      <w:r w:rsidRPr="009B0000">
        <w:rPr>
          <w:rFonts w:ascii="仿宋_GB2312" w:hAnsi="微软雅黑" w:cs="宋体" w:hint="eastAsia"/>
          <w:szCs w:val="32"/>
        </w:rPr>
        <w:t xml:space="preserve">　</w:t>
      </w:r>
      <w:r w:rsidRPr="009B0000">
        <w:rPr>
          <w:rFonts w:hint="eastAsia"/>
          <w:szCs w:val="32"/>
        </w:rPr>
        <w:t xml:space="preserve">　</w:t>
      </w:r>
      <w:r w:rsidRPr="009B0000">
        <w:rPr>
          <w:rFonts w:hint="eastAsia"/>
          <w:szCs w:val="32"/>
        </w:rPr>
        <w:t>3.</w:t>
      </w:r>
      <w:r w:rsidRPr="009B0000">
        <w:rPr>
          <w:rFonts w:ascii="仿宋_GB2312" w:hAnsi="微软雅黑" w:cs="宋体" w:hint="eastAsia"/>
          <w:szCs w:val="32"/>
        </w:rPr>
        <w:t>停工整改扣</w:t>
      </w:r>
      <w:r w:rsidRPr="009B0000">
        <w:rPr>
          <w:rFonts w:hint="eastAsia"/>
          <w:szCs w:val="32"/>
        </w:rPr>
        <w:t>1.5</w:t>
      </w:r>
      <w:r w:rsidRPr="009B0000">
        <w:rPr>
          <w:rFonts w:ascii="仿宋_GB2312" w:hAnsi="微软雅黑" w:cs="宋体" w:hint="eastAsia"/>
          <w:szCs w:val="32"/>
        </w:rPr>
        <w:t>分/次；</w:t>
      </w:r>
    </w:p>
    <w:p w:rsidR="00151441" w:rsidRPr="009B0000" w:rsidRDefault="00151441" w:rsidP="004A7876">
      <w:pPr>
        <w:shd w:val="clear" w:color="auto" w:fill="FFFFFF"/>
        <w:spacing w:line="630" w:lineRule="exact"/>
        <w:rPr>
          <w:rFonts w:ascii="仿宋_GB2312" w:hAnsi="微软雅黑" w:cs="宋体"/>
          <w:szCs w:val="32"/>
        </w:rPr>
      </w:pPr>
      <w:r w:rsidRPr="009B0000">
        <w:rPr>
          <w:rFonts w:ascii="仿宋_GB2312" w:hAnsi="微软雅黑" w:cs="宋体" w:hint="eastAsia"/>
          <w:szCs w:val="32"/>
        </w:rPr>
        <w:lastRenderedPageBreak/>
        <w:t xml:space="preserve">　　</w:t>
      </w:r>
      <w:r w:rsidRPr="009B0000">
        <w:rPr>
          <w:rFonts w:hint="eastAsia"/>
          <w:szCs w:val="32"/>
        </w:rPr>
        <w:t>4.</w:t>
      </w:r>
      <w:r w:rsidRPr="009B0000">
        <w:rPr>
          <w:rFonts w:ascii="仿宋_GB2312" w:hAnsi="微软雅黑" w:cs="宋体" w:hint="eastAsia"/>
          <w:szCs w:val="32"/>
        </w:rPr>
        <w:t>通报批评扣</w:t>
      </w:r>
      <w:r w:rsidRPr="009B0000">
        <w:rPr>
          <w:rFonts w:hint="eastAsia"/>
          <w:szCs w:val="32"/>
        </w:rPr>
        <w:t>2.5</w:t>
      </w:r>
      <w:r w:rsidRPr="009B0000">
        <w:rPr>
          <w:rFonts w:ascii="仿宋_GB2312" w:hAnsi="微软雅黑" w:cs="宋体" w:hint="eastAsia"/>
          <w:szCs w:val="32"/>
        </w:rPr>
        <w:t>分/次；</w:t>
      </w:r>
    </w:p>
    <w:p w:rsidR="00151441" w:rsidRPr="009B0000" w:rsidRDefault="00151441" w:rsidP="004A7876">
      <w:pPr>
        <w:shd w:val="clear" w:color="auto" w:fill="FFFFFF"/>
        <w:spacing w:line="630" w:lineRule="exact"/>
        <w:rPr>
          <w:rFonts w:ascii="仿宋_GB2312" w:hAnsi="微软雅黑" w:cs="宋体"/>
          <w:szCs w:val="32"/>
        </w:rPr>
      </w:pPr>
      <w:r w:rsidRPr="009B0000">
        <w:rPr>
          <w:rFonts w:ascii="仿宋_GB2312" w:hAnsi="微软雅黑" w:cs="宋体" w:hint="eastAsia"/>
          <w:szCs w:val="32"/>
        </w:rPr>
        <w:t xml:space="preserve">　　</w:t>
      </w:r>
      <w:r w:rsidRPr="009B0000">
        <w:rPr>
          <w:rFonts w:hint="eastAsia"/>
          <w:szCs w:val="32"/>
        </w:rPr>
        <w:t>5.</w:t>
      </w:r>
      <w:r w:rsidRPr="009B0000">
        <w:rPr>
          <w:rFonts w:ascii="仿宋_GB2312" w:hAnsi="微软雅黑" w:cs="宋体" w:hint="eastAsia"/>
          <w:szCs w:val="32"/>
        </w:rPr>
        <w:t>作出建议解除合同后观察期内完成整改、继续执行合同的扣</w:t>
      </w:r>
      <w:r w:rsidRPr="009B0000">
        <w:rPr>
          <w:rFonts w:hint="eastAsia"/>
          <w:szCs w:val="32"/>
        </w:rPr>
        <w:t>3</w:t>
      </w:r>
      <w:r w:rsidRPr="009B0000">
        <w:rPr>
          <w:rFonts w:ascii="仿宋_GB2312" w:hAnsi="微软雅黑" w:cs="宋体" w:hint="eastAsia"/>
          <w:szCs w:val="32"/>
        </w:rPr>
        <w:t>分/次，作出建议解除合同后已解除合同的扣</w:t>
      </w:r>
      <w:r w:rsidRPr="009B0000">
        <w:rPr>
          <w:rFonts w:hint="eastAsia"/>
          <w:szCs w:val="32"/>
        </w:rPr>
        <w:t>4</w:t>
      </w:r>
      <w:r w:rsidRPr="009B0000">
        <w:rPr>
          <w:rFonts w:ascii="仿宋_GB2312" w:hAnsi="微软雅黑" w:cs="宋体" w:hint="eastAsia"/>
          <w:szCs w:val="32"/>
        </w:rPr>
        <w:t>分/次。</w:t>
      </w:r>
    </w:p>
    <w:p w:rsidR="00151441" w:rsidRPr="009B0000" w:rsidRDefault="00151441" w:rsidP="004A7876">
      <w:pPr>
        <w:shd w:val="clear" w:color="auto" w:fill="FFFFFF"/>
        <w:spacing w:line="630" w:lineRule="exact"/>
        <w:rPr>
          <w:rFonts w:ascii="仿宋_GB2312" w:hAnsi="微软雅黑" w:cs="宋体"/>
          <w:szCs w:val="32"/>
        </w:rPr>
      </w:pPr>
      <w:r w:rsidRPr="009B0000">
        <w:rPr>
          <w:rFonts w:ascii="仿宋_GB2312" w:hAnsi="微软雅黑" w:cs="宋体" w:hint="eastAsia"/>
          <w:szCs w:val="32"/>
        </w:rPr>
        <w:t xml:space="preserve">　　（二）行政处罚扣分标准如下：</w:t>
      </w:r>
    </w:p>
    <w:p w:rsidR="00151441" w:rsidRPr="009B0000" w:rsidRDefault="00151441" w:rsidP="004A7876">
      <w:pPr>
        <w:shd w:val="clear" w:color="auto" w:fill="FFFFFF"/>
        <w:spacing w:line="630" w:lineRule="exact"/>
        <w:rPr>
          <w:rFonts w:ascii="仿宋_GB2312" w:hAnsi="微软雅黑" w:cs="宋体"/>
          <w:szCs w:val="32"/>
        </w:rPr>
      </w:pPr>
      <w:r w:rsidRPr="009B0000">
        <w:rPr>
          <w:rFonts w:ascii="仿宋_GB2312" w:hAnsi="微软雅黑" w:cs="宋体" w:hint="eastAsia"/>
          <w:szCs w:val="32"/>
        </w:rPr>
        <w:t xml:space="preserve">　</w:t>
      </w:r>
      <w:r w:rsidRPr="009B0000">
        <w:rPr>
          <w:rFonts w:hint="eastAsia"/>
          <w:szCs w:val="32"/>
        </w:rPr>
        <w:t xml:space="preserve">　</w:t>
      </w:r>
      <w:r w:rsidRPr="009B0000">
        <w:rPr>
          <w:rFonts w:hint="eastAsia"/>
          <w:szCs w:val="32"/>
        </w:rPr>
        <w:t>1.</w:t>
      </w:r>
      <w:r w:rsidRPr="009B0000">
        <w:rPr>
          <w:rFonts w:ascii="仿宋_GB2312" w:hAnsi="微软雅黑" w:cs="宋体" w:hint="eastAsia"/>
          <w:szCs w:val="32"/>
        </w:rPr>
        <w:t>警告扣</w:t>
      </w:r>
      <w:r w:rsidRPr="009B0000">
        <w:rPr>
          <w:rFonts w:hint="eastAsia"/>
          <w:szCs w:val="32"/>
        </w:rPr>
        <w:t>2.5</w:t>
      </w:r>
      <w:r w:rsidRPr="009B0000">
        <w:rPr>
          <w:rFonts w:ascii="仿宋_GB2312" w:hAnsi="微软雅黑" w:cs="宋体" w:hint="eastAsia"/>
          <w:szCs w:val="32"/>
        </w:rPr>
        <w:t>分/次；</w:t>
      </w:r>
    </w:p>
    <w:p w:rsidR="00151441" w:rsidRPr="009B0000" w:rsidRDefault="00151441" w:rsidP="004A7876">
      <w:pPr>
        <w:shd w:val="clear" w:color="auto" w:fill="FFFFFF"/>
        <w:spacing w:line="630" w:lineRule="exact"/>
        <w:rPr>
          <w:rFonts w:ascii="仿宋_GB2312" w:hAnsi="微软雅黑" w:cs="宋体"/>
          <w:szCs w:val="32"/>
        </w:rPr>
      </w:pPr>
      <w:r w:rsidRPr="009B0000">
        <w:rPr>
          <w:rFonts w:ascii="仿宋_GB2312" w:hAnsi="微软雅黑" w:cs="宋体" w:hint="eastAsia"/>
          <w:szCs w:val="32"/>
        </w:rPr>
        <w:t xml:space="preserve">　</w:t>
      </w:r>
      <w:r w:rsidRPr="009B0000">
        <w:rPr>
          <w:rFonts w:hint="eastAsia"/>
          <w:szCs w:val="32"/>
        </w:rPr>
        <w:t xml:space="preserve">　</w:t>
      </w:r>
      <w:r w:rsidRPr="009B0000">
        <w:rPr>
          <w:rFonts w:hint="eastAsia"/>
          <w:szCs w:val="32"/>
        </w:rPr>
        <w:t>2.</w:t>
      </w:r>
      <w:r w:rsidRPr="009B0000">
        <w:rPr>
          <w:rFonts w:ascii="仿宋_GB2312" w:hAnsi="微软雅黑" w:cs="宋体" w:hint="eastAsia"/>
          <w:szCs w:val="32"/>
        </w:rPr>
        <w:t>罚款扣</w:t>
      </w:r>
      <w:r w:rsidRPr="009B0000">
        <w:rPr>
          <w:rFonts w:hint="eastAsia"/>
          <w:szCs w:val="32"/>
        </w:rPr>
        <w:t>3</w:t>
      </w:r>
      <w:r w:rsidRPr="009B0000">
        <w:rPr>
          <w:rFonts w:ascii="仿宋_GB2312" w:hAnsi="微软雅黑" w:cs="宋体" w:hint="eastAsia"/>
          <w:szCs w:val="32"/>
        </w:rPr>
        <w:t>分/次（因发生较大及以上生产安全责任事故或质量事故罚款的扣</w:t>
      </w:r>
      <w:r w:rsidRPr="009B0000">
        <w:rPr>
          <w:rFonts w:hint="eastAsia"/>
          <w:szCs w:val="32"/>
        </w:rPr>
        <w:t>5</w:t>
      </w:r>
      <w:r w:rsidRPr="009B0000">
        <w:rPr>
          <w:rFonts w:ascii="仿宋_GB2312" w:hAnsi="微软雅黑" w:cs="宋体" w:hint="eastAsia"/>
          <w:szCs w:val="32"/>
        </w:rPr>
        <w:t>分/次）；</w:t>
      </w:r>
    </w:p>
    <w:p w:rsidR="00151441" w:rsidRPr="009B0000" w:rsidRDefault="00151441" w:rsidP="004A7876">
      <w:pPr>
        <w:shd w:val="clear" w:color="auto" w:fill="FFFFFF"/>
        <w:spacing w:line="630" w:lineRule="exact"/>
        <w:rPr>
          <w:rFonts w:ascii="仿宋_GB2312" w:hAnsi="微软雅黑" w:cs="宋体"/>
          <w:szCs w:val="32"/>
        </w:rPr>
      </w:pPr>
      <w:r w:rsidRPr="009B0000">
        <w:rPr>
          <w:rFonts w:ascii="仿宋_GB2312" w:hAnsi="微软雅黑" w:cs="宋体" w:hint="eastAsia"/>
          <w:szCs w:val="32"/>
        </w:rPr>
        <w:t xml:space="preserve">　　</w:t>
      </w:r>
      <w:r w:rsidRPr="009B0000">
        <w:rPr>
          <w:rFonts w:hint="eastAsia"/>
          <w:szCs w:val="32"/>
        </w:rPr>
        <w:t>3.</w:t>
      </w:r>
      <w:r w:rsidRPr="009B0000">
        <w:rPr>
          <w:rFonts w:ascii="仿宋_GB2312" w:hAnsi="微软雅黑" w:cs="宋体" w:hint="eastAsia"/>
          <w:szCs w:val="32"/>
        </w:rPr>
        <w:t>没收违法所得、没收非法财物扣</w:t>
      </w:r>
      <w:r w:rsidRPr="009B0000">
        <w:rPr>
          <w:rFonts w:hint="eastAsia"/>
          <w:szCs w:val="32"/>
        </w:rPr>
        <w:t>3.5</w:t>
      </w:r>
      <w:r w:rsidRPr="009B0000">
        <w:rPr>
          <w:rFonts w:ascii="仿宋_GB2312" w:hAnsi="微软雅黑" w:cs="宋体" w:hint="eastAsia"/>
          <w:szCs w:val="32"/>
        </w:rPr>
        <w:t>分/次；</w:t>
      </w:r>
    </w:p>
    <w:p w:rsidR="00151441" w:rsidRPr="009B0000" w:rsidRDefault="00151441" w:rsidP="004A7876">
      <w:pPr>
        <w:shd w:val="clear" w:color="auto" w:fill="FFFFFF"/>
        <w:spacing w:line="630" w:lineRule="exact"/>
        <w:rPr>
          <w:rFonts w:ascii="仿宋_GB2312" w:hAnsi="微软雅黑" w:cs="宋体"/>
          <w:szCs w:val="32"/>
        </w:rPr>
      </w:pPr>
      <w:r w:rsidRPr="009B0000">
        <w:rPr>
          <w:rFonts w:ascii="仿宋_GB2312" w:hAnsi="微软雅黑" w:cs="宋体" w:hint="eastAsia"/>
          <w:szCs w:val="32"/>
        </w:rPr>
        <w:t xml:space="preserve">　　</w:t>
      </w:r>
      <w:r w:rsidRPr="009B0000">
        <w:rPr>
          <w:rFonts w:hint="eastAsia"/>
          <w:szCs w:val="32"/>
        </w:rPr>
        <w:t>4.</w:t>
      </w:r>
      <w:r w:rsidRPr="009B0000">
        <w:rPr>
          <w:rFonts w:ascii="仿宋_GB2312" w:hAnsi="微软雅黑" w:cs="宋体" w:hint="eastAsia"/>
          <w:szCs w:val="32"/>
        </w:rPr>
        <w:t>责令停产停业（含停业整顿）扣</w:t>
      </w:r>
      <w:r w:rsidRPr="009B0000">
        <w:rPr>
          <w:rFonts w:hint="eastAsia"/>
          <w:szCs w:val="32"/>
        </w:rPr>
        <w:t>4</w:t>
      </w:r>
      <w:r w:rsidRPr="009B0000">
        <w:rPr>
          <w:rFonts w:ascii="仿宋_GB2312" w:hAnsi="微软雅黑" w:cs="宋体" w:hint="eastAsia"/>
          <w:szCs w:val="32"/>
        </w:rPr>
        <w:t>分/次；</w:t>
      </w:r>
    </w:p>
    <w:p w:rsidR="00151441" w:rsidRPr="009B0000" w:rsidRDefault="00151441" w:rsidP="004A7876">
      <w:pPr>
        <w:shd w:val="clear" w:color="auto" w:fill="FFFFFF"/>
        <w:spacing w:line="630" w:lineRule="exact"/>
        <w:rPr>
          <w:rFonts w:ascii="仿宋_GB2312" w:hAnsi="微软雅黑" w:cs="宋体"/>
          <w:szCs w:val="32"/>
        </w:rPr>
      </w:pPr>
      <w:r w:rsidRPr="009B0000">
        <w:rPr>
          <w:rFonts w:ascii="仿宋_GB2312" w:hAnsi="微软雅黑" w:cs="宋体" w:hint="eastAsia"/>
          <w:szCs w:val="32"/>
        </w:rPr>
        <w:t xml:space="preserve">　</w:t>
      </w:r>
      <w:r w:rsidRPr="009B0000">
        <w:rPr>
          <w:rFonts w:hint="eastAsia"/>
          <w:szCs w:val="32"/>
        </w:rPr>
        <w:t xml:space="preserve">　</w:t>
      </w:r>
      <w:r w:rsidRPr="009B0000">
        <w:rPr>
          <w:rFonts w:hint="eastAsia"/>
          <w:szCs w:val="32"/>
        </w:rPr>
        <w:t>5.</w:t>
      </w:r>
      <w:r w:rsidRPr="009B0000">
        <w:rPr>
          <w:rFonts w:ascii="仿宋_GB2312" w:hAnsi="微软雅黑" w:cs="宋体" w:hint="eastAsia"/>
          <w:szCs w:val="32"/>
        </w:rPr>
        <w:t>暂扣许可证或执照扣</w:t>
      </w:r>
      <w:r w:rsidRPr="009B0000">
        <w:rPr>
          <w:rFonts w:hint="eastAsia"/>
          <w:szCs w:val="32"/>
        </w:rPr>
        <w:t>5</w:t>
      </w:r>
      <w:r w:rsidRPr="009B0000">
        <w:rPr>
          <w:rFonts w:ascii="仿宋_GB2312" w:hAnsi="微软雅黑" w:cs="宋体" w:hint="eastAsia"/>
          <w:szCs w:val="32"/>
        </w:rPr>
        <w:t>分/次；</w:t>
      </w:r>
    </w:p>
    <w:p w:rsidR="00151441" w:rsidRPr="009B0000" w:rsidRDefault="00151441" w:rsidP="004A7876">
      <w:pPr>
        <w:shd w:val="clear" w:color="auto" w:fill="FFFFFF"/>
        <w:spacing w:line="630" w:lineRule="exact"/>
        <w:rPr>
          <w:rFonts w:ascii="仿宋_GB2312" w:hAnsi="微软雅黑" w:cs="宋体"/>
          <w:szCs w:val="32"/>
        </w:rPr>
      </w:pPr>
      <w:r w:rsidRPr="009B0000">
        <w:rPr>
          <w:rFonts w:ascii="仿宋_GB2312" w:hAnsi="微软雅黑" w:cs="宋体" w:hint="eastAsia"/>
          <w:szCs w:val="32"/>
        </w:rPr>
        <w:t xml:space="preserve">　</w:t>
      </w:r>
      <w:r w:rsidRPr="009B0000">
        <w:rPr>
          <w:rFonts w:hint="eastAsia"/>
          <w:szCs w:val="32"/>
        </w:rPr>
        <w:t xml:space="preserve">　</w:t>
      </w:r>
      <w:r w:rsidRPr="009B0000">
        <w:rPr>
          <w:rFonts w:hint="eastAsia"/>
          <w:szCs w:val="32"/>
        </w:rPr>
        <w:t>6.</w:t>
      </w:r>
      <w:r w:rsidRPr="009B0000">
        <w:rPr>
          <w:rFonts w:ascii="仿宋_GB2312" w:hAnsi="微软雅黑" w:cs="宋体" w:hint="eastAsia"/>
          <w:szCs w:val="32"/>
        </w:rPr>
        <w:t>降低资质等级扣</w:t>
      </w:r>
      <w:r w:rsidRPr="009B0000">
        <w:rPr>
          <w:rFonts w:hint="eastAsia"/>
          <w:szCs w:val="32"/>
        </w:rPr>
        <w:t>8</w:t>
      </w:r>
      <w:r w:rsidRPr="009B0000">
        <w:rPr>
          <w:rFonts w:ascii="仿宋_GB2312" w:hAnsi="微软雅黑" w:cs="宋体" w:hint="eastAsia"/>
          <w:szCs w:val="32"/>
        </w:rPr>
        <w:t>分/次。</w:t>
      </w:r>
    </w:p>
    <w:p w:rsidR="00151441" w:rsidRPr="009B0000" w:rsidRDefault="00151441" w:rsidP="004A7876">
      <w:pPr>
        <w:shd w:val="clear" w:color="auto" w:fill="FFFFFF"/>
        <w:spacing w:line="630" w:lineRule="exact"/>
        <w:rPr>
          <w:rFonts w:ascii="仿宋_GB2312" w:hAnsi="微软雅黑" w:cs="宋体"/>
          <w:szCs w:val="32"/>
        </w:rPr>
      </w:pPr>
      <w:r w:rsidRPr="009B0000">
        <w:rPr>
          <w:rFonts w:ascii="仿宋_GB2312" w:hAnsi="微软雅黑" w:cs="宋体" w:hint="eastAsia"/>
          <w:szCs w:val="32"/>
        </w:rPr>
        <w:t xml:space="preserve">　　（三）司法判决扣分标准如下：</w:t>
      </w:r>
    </w:p>
    <w:p w:rsidR="00151441" w:rsidRPr="009B0000" w:rsidRDefault="00151441" w:rsidP="004A7876">
      <w:pPr>
        <w:shd w:val="clear" w:color="auto" w:fill="FFFFFF"/>
        <w:spacing w:line="630" w:lineRule="exact"/>
        <w:rPr>
          <w:rFonts w:ascii="仿宋_GB2312" w:hAnsi="微软雅黑" w:cs="宋体"/>
          <w:szCs w:val="32"/>
        </w:rPr>
      </w:pPr>
      <w:r w:rsidRPr="009B0000">
        <w:rPr>
          <w:rFonts w:ascii="仿宋_GB2312" w:hAnsi="微软雅黑" w:cs="宋体" w:hint="eastAsia"/>
          <w:szCs w:val="32"/>
        </w:rPr>
        <w:t xml:space="preserve">　　</w:t>
      </w:r>
      <w:r w:rsidRPr="009B0000">
        <w:rPr>
          <w:rFonts w:hint="eastAsia"/>
          <w:szCs w:val="32"/>
        </w:rPr>
        <w:t>1.</w:t>
      </w:r>
      <w:r w:rsidRPr="009B0000">
        <w:rPr>
          <w:rFonts w:ascii="仿宋_GB2312" w:hAnsi="微软雅黑" w:cs="宋体" w:hint="eastAsia"/>
          <w:szCs w:val="32"/>
        </w:rPr>
        <w:t>免于刑事处罚的扣</w:t>
      </w:r>
      <w:r w:rsidRPr="009B0000">
        <w:rPr>
          <w:rFonts w:hint="eastAsia"/>
          <w:szCs w:val="32"/>
        </w:rPr>
        <w:t>2.5</w:t>
      </w:r>
      <w:r w:rsidRPr="009B0000">
        <w:rPr>
          <w:rFonts w:ascii="仿宋_GB2312" w:hAnsi="微软雅黑" w:cs="宋体" w:hint="eastAsia"/>
          <w:szCs w:val="32"/>
        </w:rPr>
        <w:t>分/次；</w:t>
      </w:r>
    </w:p>
    <w:p w:rsidR="00151441" w:rsidRPr="009B0000" w:rsidRDefault="00151441" w:rsidP="004A7876">
      <w:pPr>
        <w:shd w:val="clear" w:color="auto" w:fill="FFFFFF"/>
        <w:spacing w:line="630" w:lineRule="exact"/>
        <w:ind w:firstLineChars="200" w:firstLine="640"/>
        <w:rPr>
          <w:rFonts w:ascii="仿宋_GB2312" w:hAnsi="微软雅黑" w:cs="宋体"/>
          <w:szCs w:val="32"/>
        </w:rPr>
      </w:pPr>
      <w:r w:rsidRPr="009B0000">
        <w:rPr>
          <w:rFonts w:hint="eastAsia"/>
          <w:szCs w:val="32"/>
        </w:rPr>
        <w:t>2</w:t>
      </w:r>
      <w:r w:rsidRPr="009B0000">
        <w:rPr>
          <w:rFonts w:ascii="仿宋_GB2312" w:hAnsi="微软雅黑" w:cs="宋体" w:hint="eastAsia"/>
          <w:szCs w:val="32"/>
        </w:rPr>
        <w:t>.受到刑事处罚的扣</w:t>
      </w:r>
      <w:r w:rsidRPr="009B0000">
        <w:rPr>
          <w:rFonts w:hint="eastAsia"/>
          <w:szCs w:val="32"/>
        </w:rPr>
        <w:t>5</w:t>
      </w:r>
      <w:r w:rsidRPr="009B0000">
        <w:rPr>
          <w:rFonts w:ascii="仿宋_GB2312" w:hAnsi="微软雅黑" w:cs="宋体" w:hint="eastAsia"/>
          <w:szCs w:val="32"/>
        </w:rPr>
        <w:t>分/次。</w:t>
      </w:r>
    </w:p>
    <w:p w:rsidR="00F90140" w:rsidRPr="009B0000" w:rsidRDefault="00F90140" w:rsidP="004A7876">
      <w:pPr>
        <w:shd w:val="clear" w:color="auto" w:fill="FFFFFF"/>
        <w:spacing w:line="630" w:lineRule="exact"/>
        <w:ind w:firstLineChars="200" w:firstLine="640"/>
        <w:rPr>
          <w:rFonts w:ascii="仿宋_GB2312" w:hAnsi="微软雅黑" w:cs="宋体"/>
          <w:szCs w:val="32"/>
        </w:rPr>
      </w:pPr>
      <w:r w:rsidRPr="009B0000">
        <w:rPr>
          <w:rFonts w:ascii="仿宋_GB2312" w:hAnsi="微软雅黑" w:cs="宋体" w:hint="eastAsia"/>
          <w:szCs w:val="32"/>
        </w:rPr>
        <w:t>其中，同一不良行为同时受到2类及以上行政处理的，按最重的行政处理进行量化计分。被吊销许可证、执照或者资质证书的水利建设市场主体不再量化计分。</w:t>
      </w:r>
    </w:p>
    <w:p w:rsidR="00151441" w:rsidRPr="009B0000" w:rsidRDefault="00151441" w:rsidP="004A7876">
      <w:pPr>
        <w:shd w:val="clear" w:color="auto" w:fill="FFFFFF"/>
        <w:spacing w:line="630" w:lineRule="exact"/>
        <w:jc w:val="center"/>
        <w:rPr>
          <w:rFonts w:ascii="黑体" w:eastAsia="黑体" w:hAnsi="黑体" w:cs="宋体"/>
          <w:bCs/>
          <w:szCs w:val="32"/>
        </w:rPr>
      </w:pPr>
      <w:r w:rsidRPr="009B0000">
        <w:rPr>
          <w:rFonts w:ascii="黑体" w:eastAsia="黑体" w:hAnsi="黑体" w:cs="宋体" w:hint="eastAsia"/>
          <w:bCs/>
          <w:szCs w:val="32"/>
        </w:rPr>
        <w:t>第四章 信用信息公开</w:t>
      </w:r>
    </w:p>
    <w:p w:rsidR="00151441" w:rsidRPr="009B0000" w:rsidRDefault="004A7876" w:rsidP="004A7876">
      <w:pPr>
        <w:shd w:val="clear" w:color="auto" w:fill="FFFFFF"/>
        <w:spacing w:line="630" w:lineRule="exact"/>
        <w:ind w:firstLineChars="200" w:firstLine="640"/>
        <w:rPr>
          <w:rFonts w:ascii="微软雅黑" w:hAnsi="微软雅黑" w:cs="宋体"/>
          <w:szCs w:val="32"/>
        </w:rPr>
      </w:pPr>
      <w:r w:rsidRPr="009B0000">
        <w:rPr>
          <w:rFonts w:ascii="微软雅黑" w:hAnsi="微软雅黑" w:cs="宋体" w:hint="eastAsia"/>
          <w:szCs w:val="32"/>
        </w:rPr>
        <w:t>第十</w:t>
      </w:r>
      <w:r w:rsidR="00F90140" w:rsidRPr="009B0000">
        <w:rPr>
          <w:rFonts w:ascii="微软雅黑" w:hAnsi="微软雅黑" w:cs="宋体" w:hint="eastAsia"/>
          <w:szCs w:val="32"/>
        </w:rPr>
        <w:t>四</w:t>
      </w:r>
      <w:r w:rsidR="00151441" w:rsidRPr="009B0000">
        <w:rPr>
          <w:rFonts w:ascii="微软雅黑" w:hAnsi="微软雅黑" w:cs="宋体" w:hint="eastAsia"/>
          <w:szCs w:val="32"/>
        </w:rPr>
        <w:t>条</w:t>
      </w:r>
      <w:r w:rsidR="00151441" w:rsidRPr="009B0000">
        <w:rPr>
          <w:rFonts w:ascii="微软雅黑" w:hAnsi="微软雅黑" w:cs="宋体" w:hint="eastAsia"/>
          <w:szCs w:val="32"/>
        </w:rPr>
        <w:t xml:space="preserve"> </w:t>
      </w:r>
      <w:r w:rsidR="00151441" w:rsidRPr="009B0000">
        <w:rPr>
          <w:rFonts w:ascii="微软雅黑" w:hAnsi="微软雅黑" w:cs="宋体" w:hint="eastAsia"/>
          <w:szCs w:val="32"/>
        </w:rPr>
        <w:t>良好行为记录信息或不良行为记录信息须经县级人民政府或市级水行政主管部门确认后方可加分、减分、公布。</w:t>
      </w:r>
      <w:r w:rsidR="00151441" w:rsidRPr="009B0000">
        <w:rPr>
          <w:rFonts w:ascii="微软雅黑" w:hAnsi="微软雅黑" w:cs="宋体" w:hint="eastAsia"/>
          <w:szCs w:val="32"/>
        </w:rPr>
        <w:lastRenderedPageBreak/>
        <w:t>县级水行政主管部门负责统计辖区内水利建设市场主体良好行为或不良行为记录信息并上报唐山市水利局，唐山市水利局负责认定汇总。</w:t>
      </w:r>
      <w:r w:rsidR="00630740" w:rsidRPr="009B0000">
        <w:rPr>
          <w:rFonts w:ascii="微软雅黑" w:hAnsi="微软雅黑" w:cs="宋体" w:hint="eastAsia"/>
          <w:szCs w:val="32"/>
        </w:rPr>
        <w:t>水利建设市场主体基本信息长期公开，良好行为记录信息公开期限为</w:t>
      </w:r>
      <w:r w:rsidR="00630740" w:rsidRPr="009B0000">
        <w:rPr>
          <w:szCs w:val="32"/>
        </w:rPr>
        <w:t>1</w:t>
      </w:r>
      <w:r w:rsidR="00630740" w:rsidRPr="009B0000">
        <w:rPr>
          <w:rFonts w:ascii="微软雅黑" w:hAnsi="微软雅黑" w:cs="宋体" w:hint="eastAsia"/>
          <w:szCs w:val="32"/>
        </w:rPr>
        <w:t>年，不良行为记录信息公开期限为</w:t>
      </w:r>
      <w:r w:rsidR="00630740" w:rsidRPr="009B0000">
        <w:rPr>
          <w:rFonts w:hint="eastAsia"/>
          <w:szCs w:val="32"/>
        </w:rPr>
        <w:t>1</w:t>
      </w:r>
      <w:r w:rsidR="00630740" w:rsidRPr="009B0000">
        <w:rPr>
          <w:rFonts w:hint="eastAsia"/>
          <w:szCs w:val="32"/>
        </w:rPr>
        <w:t>至</w:t>
      </w:r>
      <w:r w:rsidR="00630740" w:rsidRPr="009B0000">
        <w:rPr>
          <w:rFonts w:hint="eastAsia"/>
          <w:szCs w:val="32"/>
        </w:rPr>
        <w:t>2</w:t>
      </w:r>
      <w:r w:rsidR="00630740" w:rsidRPr="009B0000">
        <w:rPr>
          <w:rFonts w:ascii="微软雅黑" w:hAnsi="微软雅黑" w:cs="宋体" w:hint="eastAsia"/>
          <w:szCs w:val="32"/>
        </w:rPr>
        <w:t>年，不良记录认定机关另有规定的从其规定。公开期限内再次出现不良行为记录信息的，根据出现不良行为记录信息的严重程度及频次，公开期限延长</w:t>
      </w:r>
      <w:r w:rsidR="00630740" w:rsidRPr="009B0000">
        <w:rPr>
          <w:rFonts w:hint="eastAsia"/>
          <w:szCs w:val="32"/>
        </w:rPr>
        <w:t>1</w:t>
      </w:r>
      <w:r w:rsidR="00630740" w:rsidRPr="009B0000">
        <w:rPr>
          <w:rFonts w:hint="eastAsia"/>
          <w:szCs w:val="32"/>
        </w:rPr>
        <w:t>至</w:t>
      </w:r>
      <w:r w:rsidR="00630740" w:rsidRPr="009B0000">
        <w:rPr>
          <w:rFonts w:hint="eastAsia"/>
          <w:szCs w:val="32"/>
        </w:rPr>
        <w:t>3</w:t>
      </w:r>
      <w:r w:rsidR="00630740" w:rsidRPr="009B0000">
        <w:rPr>
          <w:rFonts w:ascii="微软雅黑" w:hAnsi="微软雅黑" w:cs="宋体" w:hint="eastAsia"/>
          <w:szCs w:val="32"/>
        </w:rPr>
        <w:t>年，法律法规另有规定的从其规定。</w:t>
      </w:r>
    </w:p>
    <w:p w:rsidR="00151441" w:rsidRPr="009B0000" w:rsidRDefault="00151441" w:rsidP="004A7876">
      <w:pPr>
        <w:shd w:val="clear" w:color="auto" w:fill="FFFFFF"/>
        <w:spacing w:line="630" w:lineRule="exact"/>
        <w:ind w:firstLineChars="200" w:firstLine="640"/>
        <w:rPr>
          <w:rFonts w:ascii="微软雅黑" w:hAnsi="微软雅黑" w:cs="宋体"/>
          <w:szCs w:val="32"/>
        </w:rPr>
      </w:pPr>
      <w:r w:rsidRPr="009B0000">
        <w:rPr>
          <w:rFonts w:ascii="微软雅黑" w:hAnsi="微软雅黑" w:cs="宋体" w:hint="eastAsia"/>
          <w:szCs w:val="32"/>
        </w:rPr>
        <w:t>第十</w:t>
      </w:r>
      <w:r w:rsidR="004A20FA" w:rsidRPr="009B0000">
        <w:rPr>
          <w:rFonts w:ascii="微软雅黑" w:hAnsi="微软雅黑" w:cs="宋体" w:hint="eastAsia"/>
          <w:szCs w:val="32"/>
        </w:rPr>
        <w:t>五</w:t>
      </w:r>
      <w:r w:rsidRPr="009B0000">
        <w:rPr>
          <w:rFonts w:ascii="微软雅黑" w:hAnsi="微软雅黑" w:cs="宋体" w:hint="eastAsia"/>
          <w:szCs w:val="32"/>
        </w:rPr>
        <w:t>条</w:t>
      </w:r>
      <w:r w:rsidRPr="009B0000">
        <w:rPr>
          <w:rFonts w:ascii="微软雅黑" w:hAnsi="微软雅黑" w:cs="宋体" w:hint="eastAsia"/>
          <w:szCs w:val="32"/>
        </w:rPr>
        <w:t xml:space="preserve"> </w:t>
      </w:r>
      <w:r w:rsidRPr="009B0000">
        <w:rPr>
          <w:rFonts w:ascii="微软雅黑" w:hAnsi="微软雅黑" w:cs="宋体" w:hint="eastAsia"/>
          <w:szCs w:val="32"/>
        </w:rPr>
        <w:t>水利建设市场主体量化计分实行动态管理，量化计分结果每月在唐山市水利局官方网站发布一次。</w:t>
      </w:r>
    </w:p>
    <w:p w:rsidR="00151441" w:rsidRPr="009B0000" w:rsidRDefault="004A7876" w:rsidP="004A7876">
      <w:pPr>
        <w:shd w:val="clear" w:color="auto" w:fill="FFFFFF"/>
        <w:spacing w:line="630" w:lineRule="exact"/>
        <w:ind w:firstLineChars="200" w:firstLine="640"/>
        <w:rPr>
          <w:rFonts w:ascii="微软雅黑" w:hAnsi="微软雅黑" w:cs="宋体"/>
          <w:szCs w:val="32"/>
        </w:rPr>
      </w:pPr>
      <w:r w:rsidRPr="009B0000">
        <w:rPr>
          <w:rFonts w:ascii="微软雅黑" w:hAnsi="微软雅黑" w:cs="宋体" w:hint="eastAsia"/>
          <w:szCs w:val="32"/>
        </w:rPr>
        <w:t>第十</w:t>
      </w:r>
      <w:r w:rsidR="004A20FA" w:rsidRPr="009B0000">
        <w:rPr>
          <w:rFonts w:ascii="微软雅黑" w:hAnsi="微软雅黑" w:cs="宋体" w:hint="eastAsia"/>
          <w:szCs w:val="32"/>
        </w:rPr>
        <w:t>六</w:t>
      </w:r>
      <w:r w:rsidR="00151441" w:rsidRPr="009B0000">
        <w:rPr>
          <w:rFonts w:ascii="微软雅黑" w:hAnsi="微软雅黑" w:cs="宋体" w:hint="eastAsia"/>
          <w:szCs w:val="32"/>
        </w:rPr>
        <w:t>条</w:t>
      </w:r>
      <w:r w:rsidR="00151441" w:rsidRPr="009B0000">
        <w:rPr>
          <w:rFonts w:ascii="微软雅黑" w:hAnsi="微软雅黑" w:cs="宋体" w:hint="eastAsia"/>
          <w:szCs w:val="32"/>
        </w:rPr>
        <w:t xml:space="preserve"> </w:t>
      </w:r>
      <w:r w:rsidR="00151441" w:rsidRPr="009B0000">
        <w:rPr>
          <w:rFonts w:ascii="微软雅黑" w:hAnsi="微软雅黑" w:cs="宋体" w:hint="eastAsia"/>
          <w:szCs w:val="32"/>
        </w:rPr>
        <w:t>除责令整改、约谈、停工整改的不良行为记录信息可不予公开外，其他不良行为记录信息按规定推送至省级或全国水利建设市场监管服务平台公开发布。</w:t>
      </w:r>
    </w:p>
    <w:p w:rsidR="001E1E44" w:rsidRPr="009B0000" w:rsidRDefault="00151441" w:rsidP="004A7876">
      <w:pPr>
        <w:shd w:val="clear" w:color="auto" w:fill="FFFFFF"/>
        <w:spacing w:line="630" w:lineRule="exact"/>
        <w:ind w:firstLineChars="200" w:firstLine="640"/>
        <w:rPr>
          <w:rFonts w:ascii="微软雅黑" w:hAnsi="微软雅黑" w:cs="宋体"/>
          <w:szCs w:val="32"/>
        </w:rPr>
      </w:pPr>
      <w:r w:rsidRPr="009B0000">
        <w:rPr>
          <w:rFonts w:ascii="微软雅黑" w:hAnsi="微软雅黑" w:cs="宋体" w:hint="eastAsia"/>
          <w:szCs w:val="32"/>
        </w:rPr>
        <w:t>第十</w:t>
      </w:r>
      <w:r w:rsidR="004A20FA" w:rsidRPr="009B0000">
        <w:rPr>
          <w:rFonts w:ascii="微软雅黑" w:hAnsi="微软雅黑" w:cs="宋体" w:hint="eastAsia"/>
          <w:szCs w:val="32"/>
        </w:rPr>
        <w:t>七</w:t>
      </w:r>
      <w:r w:rsidRPr="009B0000">
        <w:rPr>
          <w:rFonts w:ascii="微软雅黑" w:hAnsi="微软雅黑" w:cs="宋体" w:hint="eastAsia"/>
          <w:szCs w:val="32"/>
        </w:rPr>
        <w:t>条</w:t>
      </w:r>
      <w:r w:rsidRPr="009B0000">
        <w:rPr>
          <w:rFonts w:ascii="微软雅黑" w:hAnsi="微软雅黑" w:cs="宋体" w:hint="eastAsia"/>
          <w:szCs w:val="32"/>
        </w:rPr>
        <w:t xml:space="preserve"> </w:t>
      </w:r>
      <w:r w:rsidR="001E1E44" w:rsidRPr="009B0000">
        <w:rPr>
          <w:rFonts w:ascii="微软雅黑" w:hAnsi="微软雅黑" w:cs="宋体" w:hint="eastAsia"/>
          <w:szCs w:val="32"/>
        </w:rPr>
        <w:t>出现不良行为记录信息，市场主体应当对不良行为积极予以整改纠正，纠正后可申请信用修复。责令整改、约谈、停工整改、通报批评、建议解除合同等不良行为记录信息自认定之日起</w:t>
      </w:r>
      <w:r w:rsidR="001E1E44" w:rsidRPr="009B0000">
        <w:rPr>
          <w:szCs w:val="32"/>
        </w:rPr>
        <w:t>3</w:t>
      </w:r>
      <w:r w:rsidR="001E1E44" w:rsidRPr="009B0000">
        <w:rPr>
          <w:rFonts w:ascii="微软雅黑" w:hAnsi="微软雅黑" w:cs="宋体" w:hint="eastAsia"/>
          <w:szCs w:val="32"/>
        </w:rPr>
        <w:t>个月后，警告、罚款、没收违法所得、没收非法财物等不良行为记录信息自认定之日起</w:t>
      </w:r>
      <w:r w:rsidR="001E1E44" w:rsidRPr="009B0000">
        <w:rPr>
          <w:szCs w:val="32"/>
        </w:rPr>
        <w:t>6</w:t>
      </w:r>
      <w:r w:rsidR="001E1E44" w:rsidRPr="009B0000">
        <w:rPr>
          <w:rFonts w:ascii="微软雅黑" w:hAnsi="微软雅黑" w:cs="宋体" w:hint="eastAsia"/>
          <w:szCs w:val="32"/>
        </w:rPr>
        <w:t>个月后，市场主体可向不良行为认定单位申请信用修复。</w:t>
      </w:r>
      <w:r w:rsidRPr="009B0000">
        <w:rPr>
          <w:rFonts w:ascii="微软雅黑" w:hAnsi="微软雅黑" w:cs="宋体" w:hint="eastAsia"/>
          <w:szCs w:val="32"/>
        </w:rPr>
        <w:t>认定单位审核确认后</w:t>
      </w:r>
      <w:r w:rsidR="001E1E44" w:rsidRPr="009B0000">
        <w:rPr>
          <w:rFonts w:ascii="微软雅黑" w:hAnsi="微软雅黑" w:cs="宋体" w:hint="eastAsia"/>
          <w:szCs w:val="32"/>
        </w:rPr>
        <w:t>及时修复其不良行为记录信息</w:t>
      </w:r>
      <w:r w:rsidRPr="009B0000">
        <w:rPr>
          <w:rFonts w:ascii="微软雅黑" w:hAnsi="微软雅黑" w:cs="宋体" w:hint="eastAsia"/>
          <w:szCs w:val="32"/>
        </w:rPr>
        <w:t>，</w:t>
      </w:r>
      <w:r w:rsidR="004A20FA" w:rsidRPr="009B0000">
        <w:rPr>
          <w:rFonts w:ascii="微软雅黑" w:hAnsi="微软雅黑" w:cs="宋体" w:hint="eastAsia"/>
          <w:szCs w:val="32"/>
        </w:rPr>
        <w:t>调整</w:t>
      </w:r>
      <w:r w:rsidRPr="009B0000">
        <w:rPr>
          <w:rFonts w:ascii="微软雅黑" w:hAnsi="微软雅黑" w:cs="宋体" w:hint="eastAsia"/>
          <w:szCs w:val="32"/>
        </w:rPr>
        <w:t>其量化计分结果。</w:t>
      </w:r>
    </w:p>
    <w:p w:rsidR="00151441" w:rsidRPr="009B0000" w:rsidRDefault="001E1E44" w:rsidP="004A7876">
      <w:pPr>
        <w:shd w:val="clear" w:color="auto" w:fill="FFFFFF"/>
        <w:spacing w:line="630" w:lineRule="exact"/>
        <w:ind w:firstLineChars="200" w:firstLine="640"/>
        <w:rPr>
          <w:rFonts w:ascii="微软雅黑" w:hAnsi="微软雅黑" w:cs="宋体"/>
          <w:szCs w:val="32"/>
        </w:rPr>
      </w:pPr>
      <w:r w:rsidRPr="009B0000">
        <w:rPr>
          <w:rFonts w:ascii="微软雅黑" w:hAnsi="微软雅黑" w:cs="宋体" w:hint="eastAsia"/>
          <w:szCs w:val="32"/>
        </w:rPr>
        <w:t>出现</w:t>
      </w:r>
      <w:r w:rsidR="00F94672" w:rsidRPr="009B0000">
        <w:rPr>
          <w:rFonts w:ascii="微软雅黑" w:hAnsi="微软雅黑" w:cs="宋体" w:hint="eastAsia"/>
          <w:szCs w:val="32"/>
        </w:rPr>
        <w:t>责令停产停业（含停业整顿）、暂扣许可证或执照、吊</w:t>
      </w:r>
      <w:r w:rsidR="00F94672" w:rsidRPr="009B0000">
        <w:rPr>
          <w:rFonts w:ascii="微软雅黑" w:hAnsi="微软雅黑" w:cs="宋体" w:hint="eastAsia"/>
          <w:szCs w:val="32"/>
        </w:rPr>
        <w:lastRenderedPageBreak/>
        <w:t>销许可证、执照或者资质证书（含降低资质等级）和司法判决等</w:t>
      </w:r>
      <w:r w:rsidRPr="009B0000">
        <w:rPr>
          <w:rFonts w:ascii="微软雅黑" w:hAnsi="微软雅黑" w:cs="宋体" w:hint="eastAsia"/>
          <w:szCs w:val="32"/>
        </w:rPr>
        <w:t>不良行为记录信息的</w:t>
      </w:r>
      <w:r w:rsidR="00F94672" w:rsidRPr="009B0000">
        <w:rPr>
          <w:rFonts w:ascii="微软雅黑" w:hAnsi="微软雅黑" w:cs="宋体" w:hint="eastAsia"/>
          <w:szCs w:val="32"/>
        </w:rPr>
        <w:t>，</w:t>
      </w:r>
      <w:r w:rsidRPr="009B0000">
        <w:rPr>
          <w:rFonts w:ascii="微软雅黑" w:hAnsi="微软雅黑" w:cs="宋体" w:hint="eastAsia"/>
          <w:szCs w:val="32"/>
        </w:rPr>
        <w:t>水利建设市场主体不得申请信用修复。</w:t>
      </w:r>
    </w:p>
    <w:p w:rsidR="00151441" w:rsidRPr="009B0000" w:rsidRDefault="00151441" w:rsidP="004A7876">
      <w:pPr>
        <w:shd w:val="clear" w:color="auto" w:fill="FFFFFF"/>
        <w:spacing w:line="630" w:lineRule="exact"/>
        <w:jc w:val="center"/>
        <w:rPr>
          <w:rFonts w:ascii="黑体" w:eastAsia="黑体" w:hAnsi="黑体" w:cs="宋体"/>
          <w:szCs w:val="32"/>
        </w:rPr>
      </w:pPr>
      <w:r w:rsidRPr="009B0000">
        <w:rPr>
          <w:rFonts w:ascii="黑体" w:eastAsia="黑体" w:hAnsi="黑体" w:cs="宋体" w:hint="eastAsia"/>
          <w:bCs/>
          <w:szCs w:val="32"/>
        </w:rPr>
        <w:t>第五章  信用信息</w:t>
      </w:r>
      <w:r w:rsidR="00A165BD" w:rsidRPr="009B0000">
        <w:rPr>
          <w:rFonts w:ascii="黑体" w:eastAsia="黑体" w:hAnsi="黑体" w:cs="宋体" w:hint="eastAsia"/>
          <w:bCs/>
          <w:szCs w:val="32"/>
        </w:rPr>
        <w:t>管理及</w:t>
      </w:r>
      <w:r w:rsidRPr="009B0000">
        <w:rPr>
          <w:rFonts w:ascii="黑体" w:eastAsia="黑体" w:hAnsi="黑体" w:cs="宋体" w:hint="eastAsia"/>
          <w:bCs/>
          <w:szCs w:val="32"/>
        </w:rPr>
        <w:t>应用</w:t>
      </w:r>
    </w:p>
    <w:p w:rsidR="00151441" w:rsidRPr="009B0000" w:rsidRDefault="00151441" w:rsidP="004A7876">
      <w:pPr>
        <w:shd w:val="clear" w:color="auto" w:fill="FFFFFF"/>
        <w:spacing w:line="630" w:lineRule="exact"/>
        <w:ind w:firstLineChars="200" w:firstLine="640"/>
        <w:rPr>
          <w:rFonts w:ascii="仿宋_GB2312" w:hAnsi="微软雅黑" w:cs="宋体"/>
          <w:szCs w:val="32"/>
        </w:rPr>
      </w:pPr>
      <w:r w:rsidRPr="009B0000">
        <w:rPr>
          <w:rFonts w:ascii="仿宋_GB2312" w:hAnsi="微软雅黑" w:cs="宋体" w:hint="eastAsia"/>
          <w:szCs w:val="32"/>
        </w:rPr>
        <w:t>第</w:t>
      </w:r>
      <w:r w:rsidR="004A7876" w:rsidRPr="009B0000">
        <w:rPr>
          <w:rFonts w:ascii="仿宋_GB2312" w:hAnsi="微软雅黑" w:cs="宋体" w:hint="eastAsia"/>
          <w:szCs w:val="32"/>
        </w:rPr>
        <w:t>十</w:t>
      </w:r>
      <w:r w:rsidR="004A20FA" w:rsidRPr="009B0000">
        <w:rPr>
          <w:rFonts w:ascii="仿宋_GB2312" w:hAnsi="微软雅黑" w:cs="宋体" w:hint="eastAsia"/>
          <w:szCs w:val="32"/>
        </w:rPr>
        <w:t>八</w:t>
      </w:r>
      <w:r w:rsidRPr="009B0000">
        <w:rPr>
          <w:rFonts w:ascii="仿宋_GB2312" w:hAnsi="微软雅黑" w:cs="宋体" w:hint="eastAsia"/>
          <w:szCs w:val="32"/>
        </w:rPr>
        <w:t>条 依据国家有关法律、法规和规章，按照守信激励和失信惩戒的原则，在行政许可、市场准入、招标投标、资质管理、工程担保与保险、表彰评优、信用评价等工作中，积极应用信用信息。</w:t>
      </w:r>
    </w:p>
    <w:p w:rsidR="00151441" w:rsidRPr="009B0000" w:rsidRDefault="00151441" w:rsidP="004A7876">
      <w:pPr>
        <w:shd w:val="clear" w:color="auto" w:fill="FFFFFF"/>
        <w:spacing w:line="630" w:lineRule="exact"/>
        <w:ind w:firstLineChars="200" w:firstLine="640"/>
        <w:rPr>
          <w:rFonts w:ascii="仿宋_GB2312" w:hAnsi="微软雅黑" w:cs="宋体"/>
          <w:szCs w:val="32"/>
        </w:rPr>
      </w:pPr>
      <w:r w:rsidRPr="009B0000">
        <w:rPr>
          <w:rFonts w:ascii="仿宋_GB2312" w:hAnsi="微软雅黑" w:cs="宋体" w:hint="eastAsia"/>
          <w:szCs w:val="32"/>
        </w:rPr>
        <w:t>第十</w:t>
      </w:r>
      <w:r w:rsidR="004A20FA" w:rsidRPr="009B0000">
        <w:rPr>
          <w:rFonts w:ascii="仿宋_GB2312" w:hAnsi="微软雅黑" w:cs="宋体" w:hint="eastAsia"/>
          <w:szCs w:val="32"/>
        </w:rPr>
        <w:t>九</w:t>
      </w:r>
      <w:r w:rsidRPr="009B0000">
        <w:rPr>
          <w:rFonts w:ascii="仿宋_GB2312" w:hAnsi="微软雅黑" w:cs="宋体" w:hint="eastAsia"/>
          <w:szCs w:val="32"/>
        </w:rPr>
        <w:t xml:space="preserve">条 </w:t>
      </w:r>
      <w:r w:rsidR="00A165BD" w:rsidRPr="009B0000">
        <w:rPr>
          <w:rFonts w:ascii="仿宋_GB2312" w:hAnsi="微软雅黑" w:cs="宋体" w:hint="eastAsia"/>
          <w:szCs w:val="32"/>
        </w:rPr>
        <w:t>对有良好行为记录的水利建设市场主体，良好行为记录</w:t>
      </w:r>
      <w:r w:rsidR="00AB70DB" w:rsidRPr="009B0000">
        <w:rPr>
          <w:rFonts w:ascii="仿宋_GB2312" w:hAnsi="微软雅黑" w:cs="宋体" w:hint="eastAsia"/>
          <w:szCs w:val="32"/>
        </w:rPr>
        <w:t>，在市场主体</w:t>
      </w:r>
      <w:r w:rsidRPr="009B0000">
        <w:rPr>
          <w:rFonts w:ascii="仿宋_GB2312" w:hAnsi="微软雅黑" w:cs="宋体" w:hint="eastAsia"/>
          <w:szCs w:val="32"/>
        </w:rPr>
        <w:t>申请信用修复</w:t>
      </w:r>
      <w:r w:rsidR="00AB70DB" w:rsidRPr="009B0000">
        <w:rPr>
          <w:rFonts w:ascii="仿宋_GB2312" w:hAnsi="微软雅黑" w:cs="宋体" w:hint="eastAsia"/>
          <w:szCs w:val="32"/>
        </w:rPr>
        <w:t>时</w:t>
      </w:r>
      <w:r w:rsidRPr="009B0000">
        <w:rPr>
          <w:rFonts w:ascii="仿宋_GB2312" w:hAnsi="微软雅黑" w:cs="宋体" w:hint="eastAsia"/>
          <w:szCs w:val="32"/>
        </w:rPr>
        <w:t>，</w:t>
      </w:r>
      <w:r w:rsidR="00AB70DB" w:rsidRPr="009B0000">
        <w:rPr>
          <w:rFonts w:ascii="仿宋_GB2312" w:hAnsi="微软雅黑" w:cs="宋体" w:hint="eastAsia"/>
          <w:szCs w:val="32"/>
        </w:rPr>
        <w:t>可</w:t>
      </w:r>
      <w:r w:rsidR="00A165BD" w:rsidRPr="009B0000">
        <w:rPr>
          <w:rFonts w:ascii="仿宋_GB2312" w:hAnsi="微软雅黑" w:cs="宋体" w:hint="eastAsia"/>
          <w:szCs w:val="32"/>
        </w:rPr>
        <w:t>冲抵不良行为记录扣分</w:t>
      </w:r>
      <w:r w:rsidR="00AB70DB" w:rsidRPr="009B0000">
        <w:rPr>
          <w:rFonts w:ascii="仿宋_GB2312" w:hAnsi="微软雅黑" w:cs="宋体" w:hint="eastAsia"/>
          <w:szCs w:val="32"/>
        </w:rPr>
        <w:t>。</w:t>
      </w:r>
    </w:p>
    <w:p w:rsidR="00D97943" w:rsidRPr="009B0000" w:rsidRDefault="00151441" w:rsidP="004A7876">
      <w:pPr>
        <w:shd w:val="clear" w:color="auto" w:fill="FFFFFF"/>
        <w:spacing w:line="630" w:lineRule="exact"/>
        <w:ind w:firstLineChars="200" w:firstLine="640"/>
        <w:rPr>
          <w:rFonts w:ascii="仿宋_GB2312" w:hAnsi="微软雅黑" w:cs="宋体"/>
          <w:szCs w:val="32"/>
        </w:rPr>
      </w:pPr>
      <w:r w:rsidRPr="009B0000">
        <w:rPr>
          <w:rFonts w:ascii="仿宋_GB2312" w:hAnsi="微软雅黑" w:cs="宋体" w:hint="eastAsia"/>
          <w:szCs w:val="32"/>
        </w:rPr>
        <w:t>第</w:t>
      </w:r>
      <w:r w:rsidR="001E1E44" w:rsidRPr="009B0000">
        <w:rPr>
          <w:rFonts w:ascii="仿宋_GB2312" w:hAnsi="微软雅黑" w:cs="宋体" w:hint="eastAsia"/>
          <w:szCs w:val="32"/>
        </w:rPr>
        <w:t>二十</w:t>
      </w:r>
      <w:r w:rsidRPr="009B0000">
        <w:rPr>
          <w:rFonts w:ascii="仿宋_GB2312" w:hAnsi="微软雅黑" w:cs="宋体" w:hint="eastAsia"/>
          <w:szCs w:val="32"/>
        </w:rPr>
        <w:t xml:space="preserve">条 </w:t>
      </w:r>
      <w:r w:rsidR="00D97943" w:rsidRPr="009B0000">
        <w:rPr>
          <w:rFonts w:ascii="仿宋_GB2312" w:hAnsi="微软雅黑" w:cs="宋体" w:hint="eastAsia"/>
          <w:szCs w:val="32"/>
        </w:rPr>
        <w:t>对政府投资的水利工程建设项目，项目法人应将不良行为记录量化计分列为评标要素写入招标文件，设定权重为评标满分值的</w:t>
      </w:r>
      <w:r w:rsidR="00D97943" w:rsidRPr="009B0000">
        <w:rPr>
          <w:rFonts w:hint="eastAsia"/>
          <w:szCs w:val="32"/>
        </w:rPr>
        <w:t>3%</w:t>
      </w:r>
      <w:r w:rsidR="00D97943" w:rsidRPr="009B0000">
        <w:rPr>
          <w:rFonts w:ascii="仿宋_GB2312" w:hAnsi="微软雅黑" w:cs="宋体" w:hint="eastAsia"/>
          <w:szCs w:val="32"/>
        </w:rPr>
        <w:t>。应用时具体的操作及计算方法为：</w:t>
      </w:r>
    </w:p>
    <w:p w:rsidR="00F94672" w:rsidRPr="009B0000" w:rsidRDefault="00D97943" w:rsidP="004A7876">
      <w:pPr>
        <w:shd w:val="clear" w:color="auto" w:fill="FFFFFF"/>
        <w:spacing w:line="630" w:lineRule="exact"/>
        <w:ind w:firstLineChars="200" w:firstLine="640"/>
        <w:rPr>
          <w:rFonts w:ascii="仿宋_GB2312" w:hAnsi="微软雅黑" w:cs="宋体"/>
          <w:szCs w:val="32"/>
        </w:rPr>
      </w:pPr>
      <w:r w:rsidRPr="009B0000">
        <w:rPr>
          <w:rFonts w:ascii="仿宋_GB2312" w:hAnsi="微软雅黑" w:cs="宋体" w:hint="eastAsia"/>
          <w:szCs w:val="32"/>
        </w:rPr>
        <w:t>在开标后、评标前，由招标人从“唐山市水利局网站信用信息专栏”获取</w:t>
      </w:r>
      <w:r w:rsidR="00F94672" w:rsidRPr="009B0000">
        <w:rPr>
          <w:rFonts w:ascii="仿宋_GB2312" w:hAnsi="微软雅黑" w:cs="宋体" w:hint="eastAsia"/>
          <w:szCs w:val="32"/>
        </w:rPr>
        <w:t>市场主体最近一期量化计分结果。当积分绝对值≤</w:t>
      </w:r>
      <w:r w:rsidR="00F94672" w:rsidRPr="009B0000">
        <w:rPr>
          <w:rFonts w:hint="eastAsia"/>
          <w:szCs w:val="32"/>
        </w:rPr>
        <w:t>10</w:t>
      </w:r>
      <w:r w:rsidR="00F94672" w:rsidRPr="009B0000">
        <w:rPr>
          <w:rFonts w:ascii="仿宋_GB2312" w:hAnsi="微软雅黑" w:cs="宋体" w:hint="eastAsia"/>
          <w:szCs w:val="32"/>
        </w:rPr>
        <w:t>时，用积分乘以评标满分值再乘以折算系数</w:t>
      </w:r>
      <w:r w:rsidR="00F94672" w:rsidRPr="009B0000">
        <w:rPr>
          <w:rFonts w:hint="eastAsia"/>
          <w:szCs w:val="32"/>
        </w:rPr>
        <w:t>0.003</w:t>
      </w:r>
      <w:r w:rsidR="00F94672" w:rsidRPr="009B0000">
        <w:rPr>
          <w:rFonts w:ascii="仿宋_GB2312" w:hAnsi="微软雅黑" w:cs="宋体" w:hint="eastAsia"/>
          <w:szCs w:val="32"/>
        </w:rPr>
        <w:t>，其计算结果直接从评标满分中扣除。当积分的绝对值＞</w:t>
      </w:r>
      <w:r w:rsidR="00F94672" w:rsidRPr="009B0000">
        <w:rPr>
          <w:rFonts w:hint="eastAsia"/>
          <w:szCs w:val="32"/>
        </w:rPr>
        <w:t>10</w:t>
      </w:r>
      <w:r w:rsidR="00F94672" w:rsidRPr="009B0000">
        <w:rPr>
          <w:rFonts w:ascii="仿宋_GB2312" w:hAnsi="微软雅黑" w:cs="宋体" w:hint="eastAsia"/>
          <w:szCs w:val="32"/>
        </w:rPr>
        <w:t>时，直接从评标满分中扣除</w:t>
      </w:r>
      <w:r w:rsidR="00F94672" w:rsidRPr="009B0000">
        <w:rPr>
          <w:rFonts w:hint="eastAsia"/>
          <w:szCs w:val="32"/>
        </w:rPr>
        <w:t>3%</w:t>
      </w:r>
      <w:r w:rsidR="00F94672" w:rsidRPr="009B0000">
        <w:rPr>
          <w:rFonts w:ascii="仿宋_GB2312" w:hAnsi="微软雅黑" w:cs="宋体" w:hint="eastAsia"/>
          <w:szCs w:val="32"/>
        </w:rPr>
        <w:t>。</w:t>
      </w:r>
    </w:p>
    <w:p w:rsidR="00F94672" w:rsidRPr="009B0000" w:rsidRDefault="00F94672" w:rsidP="00F94672">
      <w:pPr>
        <w:shd w:val="clear" w:color="auto" w:fill="FFFFFF"/>
        <w:spacing w:line="630" w:lineRule="exact"/>
        <w:jc w:val="center"/>
        <w:rPr>
          <w:rFonts w:ascii="黑体" w:eastAsia="黑体" w:hAnsi="黑体" w:cs="宋体"/>
          <w:bCs/>
          <w:szCs w:val="32"/>
        </w:rPr>
      </w:pPr>
      <w:r w:rsidRPr="009B0000">
        <w:rPr>
          <w:rFonts w:ascii="黑体" w:eastAsia="黑体" w:hAnsi="黑体" w:cs="宋体" w:hint="eastAsia"/>
          <w:bCs/>
          <w:szCs w:val="32"/>
        </w:rPr>
        <w:t>第六章  信用评价管理及应用</w:t>
      </w:r>
    </w:p>
    <w:p w:rsidR="00F94672" w:rsidRPr="009B0000" w:rsidRDefault="00F94672" w:rsidP="004A7876">
      <w:pPr>
        <w:shd w:val="clear" w:color="auto" w:fill="FFFFFF"/>
        <w:spacing w:line="630" w:lineRule="exact"/>
        <w:ind w:firstLineChars="200" w:firstLine="640"/>
        <w:rPr>
          <w:rFonts w:ascii="仿宋_GB2312" w:hAnsi="微软雅黑" w:cs="宋体"/>
          <w:szCs w:val="32"/>
        </w:rPr>
      </w:pPr>
      <w:r w:rsidRPr="009B0000">
        <w:rPr>
          <w:rFonts w:ascii="仿宋_GB2312" w:hAnsi="微软雅黑" w:cs="宋体" w:hint="eastAsia"/>
          <w:szCs w:val="32"/>
        </w:rPr>
        <w:t>第二十一条  本办法</w:t>
      </w:r>
      <w:r w:rsidR="00041516" w:rsidRPr="009B0000">
        <w:rPr>
          <w:rFonts w:ascii="仿宋_GB2312" w:hAnsi="微软雅黑" w:cs="宋体" w:hint="eastAsia"/>
          <w:szCs w:val="32"/>
        </w:rPr>
        <w:t>所</w:t>
      </w:r>
      <w:r w:rsidRPr="009B0000">
        <w:rPr>
          <w:rFonts w:ascii="仿宋_GB2312" w:hAnsi="微软雅黑" w:cs="宋体" w:hint="eastAsia"/>
          <w:szCs w:val="32"/>
        </w:rPr>
        <w:t>称信用评价，</w:t>
      </w:r>
      <w:r w:rsidR="00994714">
        <w:rPr>
          <w:rFonts w:ascii="仿宋_GB2312" w:hAnsi="微软雅黑" w:cs="宋体" w:hint="eastAsia"/>
          <w:szCs w:val="32"/>
        </w:rPr>
        <w:t>是</w:t>
      </w:r>
      <w:r w:rsidR="00041516" w:rsidRPr="009B0000">
        <w:rPr>
          <w:rFonts w:ascii="仿宋_GB2312" w:hAnsi="微软雅黑" w:cs="宋体" w:hint="eastAsia"/>
          <w:szCs w:val="32"/>
        </w:rPr>
        <w:t>依据有关法律法规和水利建设市场主体信用信息，按照规定的标准、程序和方法，对</w:t>
      </w:r>
      <w:r w:rsidR="00041516" w:rsidRPr="009B0000">
        <w:rPr>
          <w:rFonts w:ascii="仿宋_GB2312" w:hAnsi="微软雅黑" w:cs="宋体" w:hint="eastAsia"/>
          <w:szCs w:val="32"/>
        </w:rPr>
        <w:lastRenderedPageBreak/>
        <w:t>自愿向水利部提出申请的水利建设市场主体的信用状况进行行业评价，由水利部确定其信用等级并向社会公开的活动。</w:t>
      </w:r>
    </w:p>
    <w:p w:rsidR="00041516" w:rsidRPr="009B0000" w:rsidRDefault="00041516" w:rsidP="004A7876">
      <w:pPr>
        <w:shd w:val="clear" w:color="auto" w:fill="FFFFFF"/>
        <w:spacing w:line="630" w:lineRule="exact"/>
        <w:ind w:firstLineChars="200" w:firstLine="640"/>
        <w:rPr>
          <w:rFonts w:ascii="仿宋_GB2312" w:hAnsi="微软雅黑" w:cs="宋体"/>
          <w:szCs w:val="32"/>
        </w:rPr>
      </w:pPr>
      <w:r w:rsidRPr="009B0000">
        <w:rPr>
          <w:rFonts w:ascii="仿宋_GB2312" w:hAnsi="微软雅黑" w:cs="宋体" w:hint="eastAsia"/>
          <w:szCs w:val="32"/>
        </w:rPr>
        <w:t>第二十二条  水利建设市场主体信用等级分为AAA、AA、A，B和C三等五级，各信用等级对应的信用评价分别为：</w:t>
      </w:r>
    </w:p>
    <w:p w:rsidR="00041516" w:rsidRPr="009B0000" w:rsidRDefault="00041516" w:rsidP="004A7876">
      <w:pPr>
        <w:shd w:val="clear" w:color="auto" w:fill="FFFFFF"/>
        <w:spacing w:line="630" w:lineRule="exact"/>
        <w:ind w:firstLineChars="200" w:firstLine="640"/>
        <w:rPr>
          <w:rFonts w:ascii="仿宋_GB2312" w:hAnsi="微软雅黑" w:cs="宋体"/>
          <w:szCs w:val="32"/>
        </w:rPr>
      </w:pPr>
      <w:r w:rsidRPr="009B0000">
        <w:rPr>
          <w:rFonts w:ascii="仿宋_GB2312" w:hAnsi="微软雅黑" w:cs="宋体" w:hint="eastAsia"/>
          <w:szCs w:val="32"/>
        </w:rPr>
        <w:t>AAA级：信用很好；AA级：信用良好；A级：信用较好；B级：信用一般；C级：信用较差。</w:t>
      </w:r>
    </w:p>
    <w:p w:rsidR="00041516" w:rsidRPr="009B0000" w:rsidRDefault="00041516" w:rsidP="004A7876">
      <w:pPr>
        <w:shd w:val="clear" w:color="auto" w:fill="FFFFFF"/>
        <w:spacing w:line="630" w:lineRule="exact"/>
        <w:ind w:firstLineChars="200" w:firstLine="640"/>
        <w:rPr>
          <w:rFonts w:ascii="仿宋_GB2312" w:hAnsi="微软雅黑" w:cs="宋体"/>
          <w:szCs w:val="32"/>
        </w:rPr>
      </w:pPr>
      <w:r w:rsidRPr="009B0000">
        <w:rPr>
          <w:rFonts w:ascii="仿宋_GB2312" w:hAnsi="微软雅黑" w:cs="宋体" w:hint="eastAsia"/>
          <w:szCs w:val="32"/>
        </w:rPr>
        <w:t xml:space="preserve">第二十三条  </w:t>
      </w:r>
      <w:r w:rsidR="003E2829" w:rsidRPr="009B0000">
        <w:rPr>
          <w:rFonts w:ascii="仿宋_GB2312" w:hAnsi="微软雅黑" w:cs="宋体" w:hint="eastAsia"/>
          <w:szCs w:val="32"/>
        </w:rPr>
        <w:t>信用评价工作原则上水利部每年组织开展1次，信用评价结果由水利部在“监管平台”进行公开。信用评价的监督管理等工作严格按照水利部《水利建设市场主体信用评价管理办法》执行。</w:t>
      </w:r>
    </w:p>
    <w:p w:rsidR="003E2829" w:rsidRPr="009B0000" w:rsidRDefault="003E2829" w:rsidP="004A7876">
      <w:pPr>
        <w:shd w:val="clear" w:color="auto" w:fill="FFFFFF"/>
        <w:spacing w:line="630" w:lineRule="exact"/>
        <w:ind w:firstLineChars="200" w:firstLine="640"/>
        <w:rPr>
          <w:rFonts w:ascii="仿宋_GB2312" w:hAnsi="微软雅黑" w:cs="宋体"/>
          <w:szCs w:val="32"/>
        </w:rPr>
      </w:pPr>
      <w:r w:rsidRPr="009B0000">
        <w:rPr>
          <w:rFonts w:ascii="仿宋_GB2312" w:hAnsi="微软雅黑" w:cs="宋体" w:hint="eastAsia"/>
          <w:szCs w:val="32"/>
        </w:rPr>
        <w:t>第二十四条  水利建设市场主体信用等级有效期为3年。期满前，水利建设市场主体应重新申请信用评价，原信用等级逾期作废。有效期内信用等级发生变化的，以最新发布的信用等级为准。</w:t>
      </w:r>
    </w:p>
    <w:p w:rsidR="003E2829" w:rsidRPr="009B0000" w:rsidRDefault="003E2829" w:rsidP="004A7876">
      <w:pPr>
        <w:shd w:val="clear" w:color="auto" w:fill="FFFFFF"/>
        <w:spacing w:line="630" w:lineRule="exact"/>
        <w:ind w:firstLineChars="200" w:firstLine="640"/>
        <w:rPr>
          <w:rFonts w:ascii="仿宋_GB2312" w:hAnsi="微软雅黑" w:cs="宋体"/>
          <w:szCs w:val="32"/>
        </w:rPr>
      </w:pPr>
      <w:r w:rsidRPr="009B0000">
        <w:rPr>
          <w:rFonts w:ascii="仿宋_GB2312" w:hAnsi="微软雅黑" w:cs="宋体" w:hint="eastAsia"/>
          <w:szCs w:val="32"/>
        </w:rPr>
        <w:t>第二十五条  对政府投资的水利工程建设项目，项目法人应将信用评价结果列为评标要素写入招标文件</w:t>
      </w:r>
      <w:r w:rsidR="00994714">
        <w:rPr>
          <w:rFonts w:ascii="仿宋_GB2312" w:hAnsi="微软雅黑" w:cs="宋体" w:hint="eastAsia"/>
          <w:szCs w:val="32"/>
        </w:rPr>
        <w:t>，作为在评标满分基础上的加减分项进行应用，设定权重为评标满分值的</w:t>
      </w:r>
      <w:r w:rsidRPr="009B0000">
        <w:rPr>
          <w:rFonts w:ascii="仿宋_GB2312" w:hAnsi="微软雅黑" w:cs="宋体" w:hint="eastAsia"/>
          <w:szCs w:val="32"/>
        </w:rPr>
        <w:t>3%。应用时具体的操作及计算方法为：</w:t>
      </w:r>
    </w:p>
    <w:p w:rsidR="003E2829" w:rsidRPr="009B0000" w:rsidRDefault="003E2829" w:rsidP="004A7876">
      <w:pPr>
        <w:shd w:val="clear" w:color="auto" w:fill="FFFFFF"/>
        <w:spacing w:line="630" w:lineRule="exact"/>
        <w:ind w:firstLineChars="200" w:firstLine="640"/>
        <w:rPr>
          <w:rFonts w:ascii="仿宋_GB2312" w:hAnsi="微软雅黑" w:cs="宋体"/>
          <w:szCs w:val="32"/>
        </w:rPr>
      </w:pPr>
      <w:r w:rsidRPr="009B0000">
        <w:rPr>
          <w:rFonts w:ascii="仿宋_GB2312" w:hAnsi="微软雅黑" w:cs="宋体" w:hint="eastAsia"/>
          <w:szCs w:val="32"/>
        </w:rPr>
        <w:t>在开标后、评标前，由招标人从“监管平台”上获取各投标人最新的信用等级结果。其中信用等级为AAA级的得</w:t>
      </w:r>
      <w:r w:rsidRPr="009B0000">
        <w:rPr>
          <w:rFonts w:hint="eastAsia"/>
          <w:szCs w:val="32"/>
        </w:rPr>
        <w:t>3</w:t>
      </w:r>
      <w:r w:rsidRPr="009B0000">
        <w:rPr>
          <w:rFonts w:ascii="仿宋_GB2312" w:hAnsi="微软雅黑" w:cs="宋体" w:hint="eastAsia"/>
          <w:szCs w:val="32"/>
        </w:rPr>
        <w:t>分、AA</w:t>
      </w:r>
      <w:r w:rsidRPr="009B0000">
        <w:rPr>
          <w:rFonts w:ascii="仿宋_GB2312" w:hAnsi="微软雅黑" w:cs="宋体" w:hint="eastAsia"/>
          <w:szCs w:val="32"/>
        </w:rPr>
        <w:lastRenderedPageBreak/>
        <w:t>级的得</w:t>
      </w:r>
      <w:r w:rsidRPr="009B0000">
        <w:rPr>
          <w:rFonts w:hint="eastAsia"/>
          <w:szCs w:val="32"/>
        </w:rPr>
        <w:t>2</w:t>
      </w:r>
      <w:r w:rsidRPr="009B0000">
        <w:rPr>
          <w:rFonts w:ascii="仿宋_GB2312" w:hAnsi="微软雅黑" w:cs="宋体" w:hint="eastAsia"/>
          <w:szCs w:val="32"/>
        </w:rPr>
        <w:t>分、A级的得</w:t>
      </w:r>
      <w:r w:rsidRPr="009B0000">
        <w:rPr>
          <w:rFonts w:hint="eastAsia"/>
          <w:szCs w:val="32"/>
        </w:rPr>
        <w:t>1</w:t>
      </w:r>
      <w:r w:rsidRPr="009B0000">
        <w:rPr>
          <w:rFonts w:ascii="仿宋_GB2312" w:hAnsi="微软雅黑" w:cs="宋体" w:hint="eastAsia"/>
          <w:szCs w:val="32"/>
        </w:rPr>
        <w:t>分，B级的得</w:t>
      </w:r>
      <w:r w:rsidRPr="009B0000">
        <w:rPr>
          <w:rFonts w:hint="eastAsia"/>
          <w:szCs w:val="32"/>
        </w:rPr>
        <w:t>0</w:t>
      </w:r>
      <w:r w:rsidRPr="009B0000">
        <w:rPr>
          <w:rFonts w:ascii="仿宋_GB2312" w:hAnsi="微软雅黑" w:cs="宋体" w:hint="eastAsia"/>
          <w:szCs w:val="32"/>
        </w:rPr>
        <w:t>分，C级的扣</w:t>
      </w:r>
      <w:r w:rsidRPr="009B0000">
        <w:rPr>
          <w:rFonts w:hint="eastAsia"/>
          <w:szCs w:val="32"/>
        </w:rPr>
        <w:t>2</w:t>
      </w:r>
      <w:r w:rsidRPr="009B0000">
        <w:rPr>
          <w:rFonts w:ascii="仿宋_GB2312" w:hAnsi="微软雅黑" w:cs="宋体" w:hint="eastAsia"/>
          <w:szCs w:val="32"/>
        </w:rPr>
        <w:t>分；未参加信用评级的，不加分也不扣分</w:t>
      </w:r>
      <w:r w:rsidR="00FE7225" w:rsidRPr="009B0000">
        <w:rPr>
          <w:rFonts w:ascii="仿宋_GB2312" w:hAnsi="微软雅黑" w:cs="宋体" w:hint="eastAsia"/>
          <w:szCs w:val="32"/>
        </w:rPr>
        <w:t>。将投标人的信用等级得分值乘以评标满分值再乘以折算系数</w:t>
      </w:r>
      <w:r w:rsidR="00FE7225" w:rsidRPr="009B0000">
        <w:rPr>
          <w:rFonts w:hint="eastAsia"/>
          <w:szCs w:val="32"/>
        </w:rPr>
        <w:t>0.01</w:t>
      </w:r>
      <w:r w:rsidR="00FE7225" w:rsidRPr="009B0000">
        <w:rPr>
          <w:rFonts w:ascii="仿宋_GB2312" w:hAnsi="微软雅黑" w:cs="宋体" w:hint="eastAsia"/>
          <w:szCs w:val="32"/>
        </w:rPr>
        <w:t>，所得计算结果直接与评标满分值相累加。</w:t>
      </w:r>
    </w:p>
    <w:p w:rsidR="00FE7225" w:rsidRPr="009B0000" w:rsidRDefault="00FE7225" w:rsidP="004A7876">
      <w:pPr>
        <w:shd w:val="clear" w:color="auto" w:fill="FFFFFF"/>
        <w:spacing w:line="630" w:lineRule="exact"/>
        <w:ind w:firstLineChars="200" w:firstLine="640"/>
        <w:rPr>
          <w:rFonts w:ascii="仿宋_GB2312" w:hAnsi="微软雅黑" w:cs="宋体"/>
          <w:szCs w:val="32"/>
        </w:rPr>
      </w:pPr>
      <w:r w:rsidRPr="009B0000">
        <w:rPr>
          <w:rFonts w:ascii="仿宋_GB2312" w:hAnsi="微软雅黑" w:cs="宋体" w:hint="eastAsia"/>
          <w:szCs w:val="32"/>
        </w:rPr>
        <w:t xml:space="preserve">第二十六条  </w:t>
      </w:r>
      <w:r w:rsidR="00416CE1" w:rsidRPr="009B0000">
        <w:rPr>
          <w:rFonts w:ascii="仿宋_GB2312" w:hAnsi="微软雅黑" w:cs="宋体" w:hint="eastAsia"/>
          <w:szCs w:val="32"/>
        </w:rPr>
        <w:t>对信用等级为AAA级或年度内获得大禹奖、安济杯的水利建设市场主体，在行政审批、市场准入中可优先办理、简化审核程序，在日常监督检查中减少检查频次。</w:t>
      </w:r>
    </w:p>
    <w:p w:rsidR="00151441" w:rsidRPr="009B0000" w:rsidRDefault="00151441" w:rsidP="004A7876">
      <w:pPr>
        <w:shd w:val="clear" w:color="auto" w:fill="FFFFFF"/>
        <w:spacing w:line="630" w:lineRule="exact"/>
        <w:ind w:firstLineChars="200" w:firstLine="640"/>
        <w:rPr>
          <w:rFonts w:ascii="仿宋_GB2312" w:hAnsi="微软雅黑" w:cs="宋体"/>
          <w:szCs w:val="32"/>
        </w:rPr>
      </w:pPr>
      <w:r w:rsidRPr="009B0000">
        <w:rPr>
          <w:rFonts w:ascii="仿宋_GB2312" w:hAnsi="微软雅黑" w:cs="宋体" w:hint="eastAsia"/>
          <w:szCs w:val="32"/>
        </w:rPr>
        <w:t>第</w:t>
      </w:r>
      <w:r w:rsidR="004A7876" w:rsidRPr="009B0000">
        <w:rPr>
          <w:rFonts w:ascii="仿宋_GB2312" w:hAnsi="微软雅黑" w:cs="宋体" w:hint="eastAsia"/>
          <w:szCs w:val="32"/>
        </w:rPr>
        <w:t>二十</w:t>
      </w:r>
      <w:r w:rsidR="00416CE1" w:rsidRPr="009B0000">
        <w:rPr>
          <w:rFonts w:ascii="仿宋_GB2312" w:hAnsi="微软雅黑" w:cs="宋体" w:hint="eastAsia"/>
          <w:szCs w:val="32"/>
        </w:rPr>
        <w:t>七</w:t>
      </w:r>
      <w:r w:rsidRPr="009B0000">
        <w:rPr>
          <w:rFonts w:ascii="仿宋_GB2312" w:hAnsi="微软雅黑" w:cs="宋体" w:hint="eastAsia"/>
          <w:szCs w:val="32"/>
        </w:rPr>
        <w:t>条 符合《水利建设市场信用信息管理办法》规定，信用状况良好且连续</w:t>
      </w:r>
      <w:r w:rsidRPr="009B0000">
        <w:rPr>
          <w:rFonts w:hint="eastAsia"/>
          <w:szCs w:val="32"/>
        </w:rPr>
        <w:t>3</w:t>
      </w:r>
      <w:r w:rsidRPr="009B0000">
        <w:rPr>
          <w:rFonts w:ascii="仿宋_GB2312" w:hAnsi="微软雅黑" w:cs="宋体" w:hint="eastAsia"/>
          <w:szCs w:val="32"/>
        </w:rPr>
        <w:t>年无不良行为记录或列入</w:t>
      </w:r>
      <w:r w:rsidR="001D5053" w:rsidRPr="009B0000">
        <w:rPr>
          <w:rFonts w:ascii="仿宋_GB2312" w:hAnsi="微软雅黑" w:cs="宋体" w:hint="eastAsia"/>
          <w:szCs w:val="32"/>
        </w:rPr>
        <w:t>“</w:t>
      </w:r>
      <w:r w:rsidRPr="009B0000">
        <w:rPr>
          <w:rFonts w:ascii="仿宋_GB2312" w:hAnsi="微软雅黑" w:cs="宋体" w:hint="eastAsia"/>
          <w:szCs w:val="32"/>
        </w:rPr>
        <w:t>重点关注名单</w:t>
      </w:r>
      <w:r w:rsidR="001D5053" w:rsidRPr="009B0000">
        <w:rPr>
          <w:rFonts w:ascii="仿宋_GB2312" w:hAnsi="微软雅黑" w:cs="宋体" w:hint="eastAsia"/>
          <w:szCs w:val="32"/>
        </w:rPr>
        <w:t>”</w:t>
      </w:r>
      <w:r w:rsidRPr="009B0000">
        <w:rPr>
          <w:rFonts w:ascii="仿宋_GB2312" w:hAnsi="微软雅黑" w:cs="宋体" w:hint="eastAsia"/>
          <w:szCs w:val="32"/>
        </w:rPr>
        <w:t>或列入“黑名单”的水利建设市场主体，依据《水利建设市场信用信息管理办法》规定采取相应激励褒扬或监管惩戒措施。</w:t>
      </w:r>
    </w:p>
    <w:p w:rsidR="00151441" w:rsidRPr="009B0000" w:rsidRDefault="00151441" w:rsidP="004A7876">
      <w:pPr>
        <w:shd w:val="clear" w:color="auto" w:fill="FFFFFF"/>
        <w:spacing w:line="630" w:lineRule="exact"/>
        <w:ind w:firstLineChars="200" w:firstLine="640"/>
        <w:rPr>
          <w:rFonts w:ascii="仿宋_GB2312" w:hAnsi="微软雅黑" w:cs="宋体"/>
          <w:szCs w:val="32"/>
        </w:rPr>
      </w:pPr>
      <w:r w:rsidRPr="009B0000">
        <w:rPr>
          <w:rFonts w:ascii="仿宋_GB2312" w:hAnsi="微软雅黑" w:cs="宋体" w:hint="eastAsia"/>
          <w:szCs w:val="32"/>
        </w:rPr>
        <w:t>第二十</w:t>
      </w:r>
      <w:r w:rsidR="00416CE1" w:rsidRPr="009B0000">
        <w:rPr>
          <w:rFonts w:ascii="仿宋_GB2312" w:hAnsi="微软雅黑" w:cs="宋体" w:hint="eastAsia"/>
          <w:szCs w:val="32"/>
        </w:rPr>
        <w:t>八</w:t>
      </w:r>
      <w:r w:rsidRPr="009B0000">
        <w:rPr>
          <w:rFonts w:ascii="仿宋_GB2312" w:hAnsi="微软雅黑" w:cs="宋体" w:hint="eastAsia"/>
          <w:szCs w:val="32"/>
        </w:rPr>
        <w:t xml:space="preserve">条 </w:t>
      </w:r>
      <w:r w:rsidR="00E158EA" w:rsidRPr="009B0000">
        <w:rPr>
          <w:rFonts w:ascii="仿宋_GB2312" w:hAnsi="微软雅黑" w:cs="宋体" w:hint="eastAsia"/>
          <w:szCs w:val="32"/>
        </w:rPr>
        <w:t>本细则</w:t>
      </w:r>
      <w:r w:rsidRPr="009B0000">
        <w:rPr>
          <w:rFonts w:ascii="仿宋_GB2312" w:hAnsi="微软雅黑" w:cs="宋体" w:hint="eastAsia"/>
          <w:szCs w:val="32"/>
        </w:rPr>
        <w:t>自</w:t>
      </w:r>
      <w:r w:rsidR="00164128" w:rsidRPr="009B0000">
        <w:rPr>
          <w:rFonts w:hint="eastAsia"/>
          <w:szCs w:val="32"/>
        </w:rPr>
        <w:t>印发之日</w:t>
      </w:r>
      <w:r w:rsidRPr="009B0000">
        <w:rPr>
          <w:rFonts w:ascii="仿宋_GB2312" w:hAnsi="微软雅黑" w:cs="宋体" w:hint="eastAsia"/>
          <w:szCs w:val="32"/>
        </w:rPr>
        <w:t>起执行</w:t>
      </w:r>
      <w:r w:rsidR="00416CE1" w:rsidRPr="009B0000">
        <w:rPr>
          <w:rFonts w:ascii="仿宋_GB2312" w:hAnsi="微软雅黑" w:cs="宋体" w:hint="eastAsia"/>
          <w:szCs w:val="32"/>
        </w:rPr>
        <w:t>，原《唐山市落实水利部&lt;水利建设市场主体信用信息管理办法&gt;实施细则》（唐水规建〔</w:t>
      </w:r>
      <w:r w:rsidR="00416CE1" w:rsidRPr="009B0000">
        <w:rPr>
          <w:szCs w:val="32"/>
        </w:rPr>
        <w:t>2021</w:t>
      </w:r>
      <w:r w:rsidR="00416CE1" w:rsidRPr="009B0000">
        <w:rPr>
          <w:rFonts w:ascii="仿宋_GB2312" w:hAnsi="微软雅黑" w:cs="宋体" w:hint="eastAsia"/>
          <w:szCs w:val="32"/>
        </w:rPr>
        <w:t>〕</w:t>
      </w:r>
      <w:r w:rsidR="00416CE1" w:rsidRPr="009B0000">
        <w:rPr>
          <w:rFonts w:hint="eastAsia"/>
          <w:szCs w:val="32"/>
        </w:rPr>
        <w:t>2</w:t>
      </w:r>
      <w:r w:rsidR="00416CE1" w:rsidRPr="009B0000">
        <w:rPr>
          <w:rFonts w:ascii="仿宋_GB2312" w:hAnsi="微软雅黑" w:cs="宋体" w:hint="eastAsia"/>
          <w:szCs w:val="32"/>
        </w:rPr>
        <w:t>号）文件同步作废</w:t>
      </w:r>
      <w:r w:rsidRPr="009B0000">
        <w:rPr>
          <w:rFonts w:ascii="仿宋_GB2312" w:hAnsi="微软雅黑" w:cs="宋体" w:hint="eastAsia"/>
          <w:szCs w:val="32"/>
        </w:rPr>
        <w:t>。</w:t>
      </w:r>
    </w:p>
    <w:p w:rsidR="00151441" w:rsidRDefault="00151441" w:rsidP="00BF1A30">
      <w:pPr>
        <w:spacing w:line="640" w:lineRule="exact"/>
        <w:jc w:val="center"/>
        <w:rPr>
          <w:rFonts w:ascii="方正小标宋简体" w:eastAsia="方正小标宋简体" w:hAnsiTheme="majorEastAsia"/>
          <w:sz w:val="44"/>
          <w:szCs w:val="44"/>
        </w:rPr>
      </w:pPr>
    </w:p>
    <w:p w:rsidR="00BF1A30" w:rsidRDefault="00BF1A30" w:rsidP="000A38D8">
      <w:pPr>
        <w:spacing w:line="620" w:lineRule="exact"/>
        <w:ind w:firstLineChars="200" w:firstLine="640"/>
        <w:rPr>
          <w:rFonts w:ascii="仿宋" w:eastAsia="仿宋" w:hAnsi="仿宋"/>
          <w:szCs w:val="32"/>
        </w:rPr>
      </w:pPr>
    </w:p>
    <w:p w:rsidR="00E158EA" w:rsidRDefault="00E158EA" w:rsidP="000A38D8">
      <w:pPr>
        <w:spacing w:line="620" w:lineRule="exact"/>
        <w:ind w:firstLineChars="200" w:firstLine="640"/>
        <w:rPr>
          <w:rFonts w:ascii="仿宋" w:eastAsia="仿宋" w:hAnsi="仿宋"/>
          <w:szCs w:val="32"/>
        </w:rPr>
      </w:pPr>
    </w:p>
    <w:p w:rsidR="00A827AA" w:rsidRDefault="00A827AA" w:rsidP="000A38D8">
      <w:pPr>
        <w:spacing w:line="620" w:lineRule="exact"/>
        <w:ind w:firstLineChars="200" w:firstLine="640"/>
        <w:rPr>
          <w:rFonts w:ascii="仿宋" w:eastAsia="仿宋" w:hAnsi="仿宋"/>
          <w:szCs w:val="32"/>
        </w:rPr>
      </w:pPr>
    </w:p>
    <w:p w:rsidR="00A827AA" w:rsidRDefault="00A827AA" w:rsidP="000A38D8">
      <w:pPr>
        <w:spacing w:line="620" w:lineRule="exact"/>
        <w:ind w:firstLineChars="200" w:firstLine="640"/>
        <w:rPr>
          <w:rFonts w:ascii="仿宋" w:eastAsia="仿宋" w:hAnsi="仿宋"/>
          <w:szCs w:val="32"/>
        </w:rPr>
      </w:pPr>
    </w:p>
    <w:p w:rsidR="00A827AA" w:rsidRDefault="00A827AA" w:rsidP="000A38D8">
      <w:pPr>
        <w:spacing w:line="620" w:lineRule="exact"/>
        <w:ind w:firstLineChars="200" w:firstLine="640"/>
        <w:rPr>
          <w:rFonts w:ascii="仿宋" w:eastAsia="仿宋" w:hAnsi="仿宋"/>
          <w:szCs w:val="32"/>
        </w:rPr>
      </w:pPr>
    </w:p>
    <w:p w:rsidR="00A827AA" w:rsidRDefault="00A827AA" w:rsidP="000A38D8">
      <w:pPr>
        <w:spacing w:line="620" w:lineRule="exact"/>
        <w:ind w:firstLineChars="200" w:firstLine="640"/>
        <w:rPr>
          <w:rFonts w:ascii="仿宋" w:eastAsia="仿宋" w:hAnsi="仿宋"/>
          <w:szCs w:val="32"/>
        </w:rPr>
      </w:pPr>
    </w:p>
    <w:p w:rsidR="00A827AA" w:rsidRDefault="00A827AA" w:rsidP="000A38D8">
      <w:pPr>
        <w:spacing w:line="620" w:lineRule="exact"/>
        <w:ind w:firstLineChars="200" w:firstLine="640"/>
        <w:rPr>
          <w:rFonts w:ascii="仿宋" w:eastAsia="仿宋" w:hAnsi="仿宋"/>
          <w:szCs w:val="32"/>
        </w:rPr>
      </w:pPr>
    </w:p>
    <w:p w:rsidR="00A827AA" w:rsidRDefault="00A827AA" w:rsidP="000A38D8">
      <w:pPr>
        <w:spacing w:line="620" w:lineRule="exact"/>
        <w:ind w:firstLineChars="200" w:firstLine="640"/>
        <w:rPr>
          <w:rFonts w:ascii="仿宋" w:eastAsia="仿宋" w:hAnsi="仿宋"/>
          <w:szCs w:val="32"/>
        </w:rPr>
      </w:pPr>
    </w:p>
    <w:p w:rsidR="00A827AA" w:rsidRDefault="00A827AA" w:rsidP="000A38D8">
      <w:pPr>
        <w:spacing w:line="620" w:lineRule="exact"/>
        <w:ind w:firstLineChars="200" w:firstLine="640"/>
        <w:rPr>
          <w:rFonts w:ascii="仿宋" w:eastAsia="仿宋" w:hAnsi="仿宋"/>
          <w:szCs w:val="32"/>
        </w:rPr>
      </w:pPr>
    </w:p>
    <w:p w:rsidR="00A827AA" w:rsidRDefault="00A827AA" w:rsidP="000A38D8">
      <w:pPr>
        <w:spacing w:line="620" w:lineRule="exact"/>
        <w:ind w:firstLineChars="200" w:firstLine="640"/>
        <w:rPr>
          <w:rFonts w:ascii="仿宋" w:eastAsia="仿宋" w:hAnsi="仿宋"/>
          <w:szCs w:val="32"/>
        </w:rPr>
      </w:pPr>
    </w:p>
    <w:p w:rsidR="00A827AA" w:rsidRDefault="00A827AA" w:rsidP="000A38D8">
      <w:pPr>
        <w:spacing w:line="620" w:lineRule="exact"/>
        <w:ind w:firstLineChars="200" w:firstLine="640"/>
        <w:rPr>
          <w:rFonts w:ascii="仿宋" w:eastAsia="仿宋" w:hAnsi="仿宋"/>
          <w:szCs w:val="32"/>
        </w:rPr>
      </w:pPr>
    </w:p>
    <w:p w:rsidR="00A827AA" w:rsidRDefault="00A827AA" w:rsidP="000A38D8">
      <w:pPr>
        <w:spacing w:line="620" w:lineRule="exact"/>
        <w:ind w:firstLineChars="200" w:firstLine="640"/>
        <w:rPr>
          <w:rFonts w:ascii="仿宋" w:eastAsia="仿宋" w:hAnsi="仿宋"/>
          <w:szCs w:val="32"/>
        </w:rPr>
      </w:pPr>
    </w:p>
    <w:p w:rsidR="00A827AA" w:rsidRDefault="00A827AA" w:rsidP="000A38D8">
      <w:pPr>
        <w:spacing w:line="620" w:lineRule="exact"/>
        <w:ind w:firstLineChars="200" w:firstLine="640"/>
        <w:rPr>
          <w:rFonts w:ascii="仿宋" w:eastAsia="仿宋" w:hAnsi="仿宋"/>
          <w:szCs w:val="32"/>
        </w:rPr>
      </w:pPr>
    </w:p>
    <w:p w:rsidR="00A827AA" w:rsidRDefault="00A827AA" w:rsidP="000A38D8">
      <w:pPr>
        <w:spacing w:line="620" w:lineRule="exact"/>
        <w:ind w:firstLineChars="200" w:firstLine="640"/>
        <w:rPr>
          <w:rFonts w:ascii="仿宋" w:eastAsia="仿宋" w:hAnsi="仿宋"/>
          <w:szCs w:val="32"/>
        </w:rPr>
      </w:pPr>
    </w:p>
    <w:p w:rsidR="00A827AA" w:rsidRDefault="00A827AA" w:rsidP="000A38D8">
      <w:pPr>
        <w:spacing w:line="620" w:lineRule="exact"/>
        <w:ind w:firstLineChars="200" w:firstLine="640"/>
        <w:rPr>
          <w:rFonts w:ascii="仿宋" w:eastAsia="仿宋" w:hAnsi="仿宋"/>
          <w:szCs w:val="32"/>
        </w:rPr>
      </w:pPr>
    </w:p>
    <w:p w:rsidR="00A827AA" w:rsidRDefault="00A827AA" w:rsidP="000A38D8">
      <w:pPr>
        <w:spacing w:line="620" w:lineRule="exact"/>
        <w:ind w:firstLineChars="200" w:firstLine="640"/>
        <w:rPr>
          <w:rFonts w:ascii="仿宋" w:eastAsia="仿宋" w:hAnsi="仿宋"/>
          <w:szCs w:val="32"/>
        </w:rPr>
      </w:pPr>
    </w:p>
    <w:p w:rsidR="00A827AA" w:rsidRDefault="00A827AA" w:rsidP="000A38D8">
      <w:pPr>
        <w:spacing w:line="620" w:lineRule="exact"/>
        <w:ind w:firstLineChars="200" w:firstLine="640"/>
        <w:rPr>
          <w:rFonts w:ascii="仿宋" w:eastAsia="仿宋" w:hAnsi="仿宋"/>
          <w:szCs w:val="32"/>
        </w:rPr>
      </w:pPr>
    </w:p>
    <w:p w:rsidR="00A827AA" w:rsidRDefault="00A827AA" w:rsidP="000A38D8">
      <w:pPr>
        <w:spacing w:line="620" w:lineRule="exact"/>
        <w:ind w:firstLineChars="200" w:firstLine="640"/>
        <w:rPr>
          <w:rFonts w:ascii="仿宋" w:eastAsia="仿宋" w:hAnsi="仿宋"/>
          <w:szCs w:val="32"/>
        </w:rPr>
      </w:pPr>
    </w:p>
    <w:p w:rsidR="00A827AA" w:rsidRDefault="00A827AA" w:rsidP="000A38D8">
      <w:pPr>
        <w:spacing w:line="620" w:lineRule="exact"/>
        <w:ind w:firstLineChars="200" w:firstLine="640"/>
        <w:rPr>
          <w:rFonts w:ascii="仿宋" w:eastAsia="仿宋" w:hAnsi="仿宋"/>
          <w:szCs w:val="32"/>
        </w:rPr>
      </w:pPr>
    </w:p>
    <w:p w:rsidR="00A827AA" w:rsidRDefault="00A827AA" w:rsidP="000A38D8">
      <w:pPr>
        <w:spacing w:line="620" w:lineRule="exact"/>
        <w:ind w:firstLineChars="200" w:firstLine="640"/>
        <w:rPr>
          <w:rFonts w:ascii="仿宋" w:eastAsia="仿宋" w:hAnsi="仿宋"/>
          <w:szCs w:val="32"/>
        </w:rPr>
      </w:pPr>
    </w:p>
    <w:p w:rsidR="00A827AA" w:rsidRDefault="00A827AA" w:rsidP="000A38D8">
      <w:pPr>
        <w:spacing w:line="620" w:lineRule="exact"/>
        <w:ind w:firstLineChars="200" w:firstLine="640"/>
        <w:rPr>
          <w:rFonts w:ascii="仿宋" w:eastAsia="仿宋" w:hAnsi="仿宋"/>
          <w:szCs w:val="32"/>
        </w:rPr>
      </w:pPr>
    </w:p>
    <w:p w:rsidR="00A827AA" w:rsidRDefault="00A827AA" w:rsidP="000A38D8">
      <w:pPr>
        <w:spacing w:line="620" w:lineRule="exact"/>
        <w:ind w:firstLineChars="200" w:firstLine="640"/>
        <w:rPr>
          <w:rFonts w:ascii="仿宋" w:eastAsia="仿宋" w:hAnsi="仿宋" w:hint="eastAsia"/>
          <w:szCs w:val="32"/>
        </w:rPr>
      </w:pPr>
    </w:p>
    <w:p w:rsidR="00164128" w:rsidRDefault="00164128" w:rsidP="000A38D8">
      <w:pPr>
        <w:spacing w:line="620" w:lineRule="exact"/>
        <w:ind w:firstLineChars="200" w:firstLine="640"/>
        <w:rPr>
          <w:rFonts w:ascii="仿宋" w:eastAsia="仿宋" w:hAnsi="仿宋"/>
          <w:szCs w:val="32"/>
        </w:rPr>
      </w:pPr>
    </w:p>
    <w:p w:rsidR="004A7876" w:rsidRDefault="004A7876" w:rsidP="000A38D8">
      <w:pPr>
        <w:spacing w:line="620" w:lineRule="exact"/>
        <w:ind w:firstLineChars="200" w:firstLine="640"/>
        <w:rPr>
          <w:rFonts w:ascii="仿宋" w:eastAsia="仿宋" w:hAnsi="仿宋"/>
          <w:szCs w:val="32"/>
        </w:rPr>
      </w:pPr>
    </w:p>
    <w:tbl>
      <w:tblPr>
        <w:tblStyle w:val="ad"/>
        <w:tblW w:w="0" w:type="auto"/>
        <w:tblLook w:val="04A0"/>
      </w:tblPr>
      <w:tblGrid>
        <w:gridCol w:w="9060"/>
      </w:tblGrid>
      <w:tr w:rsidR="00FB4C17" w:rsidTr="00FB4C17">
        <w:tc>
          <w:tcPr>
            <w:tcW w:w="9060" w:type="dxa"/>
            <w:tcBorders>
              <w:left w:val="nil"/>
              <w:right w:val="nil"/>
            </w:tcBorders>
          </w:tcPr>
          <w:p w:rsidR="00FB4C17" w:rsidRPr="00FB4C17" w:rsidRDefault="00FB4C17" w:rsidP="00782BC0">
            <w:pPr>
              <w:rPr>
                <w:rFonts w:ascii="仿宋_GB2312"/>
                <w:sz w:val="28"/>
                <w:szCs w:val="28"/>
              </w:rPr>
            </w:pPr>
            <w:r w:rsidRPr="004A7876">
              <w:rPr>
                <w:rFonts w:ascii="仿宋_GB2312" w:hint="eastAsia"/>
                <w:szCs w:val="32"/>
              </w:rPr>
              <w:t>唐山市水利局办公室</w:t>
            </w:r>
            <w:r w:rsidR="004A7876" w:rsidRPr="004A7876">
              <w:rPr>
                <w:rFonts w:ascii="仿宋_GB2312" w:hint="eastAsia"/>
                <w:szCs w:val="32"/>
              </w:rPr>
              <w:t xml:space="preserve"> </w:t>
            </w:r>
            <w:r w:rsidR="004A7876">
              <w:rPr>
                <w:rFonts w:ascii="仿宋_GB2312" w:hint="eastAsia"/>
                <w:sz w:val="28"/>
                <w:szCs w:val="28"/>
              </w:rPr>
              <w:t xml:space="preserve">               </w:t>
            </w:r>
            <w:r w:rsidR="0059057F">
              <w:rPr>
                <w:rFonts w:ascii="仿宋_GB2312" w:hint="eastAsia"/>
                <w:sz w:val="28"/>
                <w:szCs w:val="28"/>
              </w:rPr>
              <w:t xml:space="preserve">  </w:t>
            </w:r>
            <w:r w:rsidR="004A7876">
              <w:rPr>
                <w:rFonts w:ascii="仿宋_GB2312" w:hint="eastAsia"/>
                <w:sz w:val="28"/>
                <w:szCs w:val="28"/>
              </w:rPr>
              <w:t xml:space="preserve"> </w:t>
            </w:r>
            <w:r w:rsidR="004A7876" w:rsidRPr="004A7876">
              <w:rPr>
                <w:rFonts w:ascii="仿宋_GB2312" w:hint="eastAsia"/>
                <w:szCs w:val="32"/>
              </w:rPr>
              <w:t xml:space="preserve"> </w:t>
            </w:r>
            <w:r w:rsidR="004A7876" w:rsidRPr="004A7876">
              <w:rPr>
                <w:szCs w:val="32"/>
              </w:rPr>
              <w:t xml:space="preserve"> </w:t>
            </w:r>
            <w:r w:rsidRPr="004A7876">
              <w:rPr>
                <w:szCs w:val="32"/>
              </w:rPr>
              <w:t>202</w:t>
            </w:r>
            <w:r w:rsidR="00416CE1">
              <w:rPr>
                <w:rFonts w:hint="eastAsia"/>
                <w:szCs w:val="32"/>
              </w:rPr>
              <w:t>2</w:t>
            </w:r>
            <w:r w:rsidRPr="004A7876">
              <w:rPr>
                <w:szCs w:val="32"/>
              </w:rPr>
              <w:t>年</w:t>
            </w:r>
            <w:r w:rsidR="00416CE1">
              <w:rPr>
                <w:rFonts w:hint="eastAsia"/>
                <w:szCs w:val="32"/>
              </w:rPr>
              <w:t>3</w:t>
            </w:r>
            <w:r w:rsidRPr="004A7876">
              <w:rPr>
                <w:szCs w:val="32"/>
              </w:rPr>
              <w:t>月</w:t>
            </w:r>
            <w:r w:rsidR="00782BC0">
              <w:rPr>
                <w:rFonts w:hint="eastAsia"/>
                <w:szCs w:val="32"/>
              </w:rPr>
              <w:t>8</w:t>
            </w:r>
            <w:r w:rsidRPr="004A7876">
              <w:rPr>
                <w:rFonts w:ascii="仿宋_GB2312" w:hint="eastAsia"/>
                <w:szCs w:val="32"/>
              </w:rPr>
              <w:t>日印发</w:t>
            </w:r>
          </w:p>
        </w:tc>
      </w:tr>
    </w:tbl>
    <w:p w:rsidR="00FB4C17" w:rsidRDefault="00FB4C17" w:rsidP="00D5212B">
      <w:pPr>
        <w:spacing w:line="640" w:lineRule="atLeast"/>
        <w:rPr>
          <w:rFonts w:ascii="仿宋_GB2312" w:hAnsi="宋体"/>
          <w:szCs w:val="32"/>
        </w:rPr>
      </w:pPr>
    </w:p>
    <w:sectPr w:rsidR="00FB4C17" w:rsidSect="00BF1A30">
      <w:footerReference w:type="even" r:id="rId7"/>
      <w:footerReference w:type="default" r:id="rId8"/>
      <w:pgSz w:w="11906" w:h="16838"/>
      <w:pgMar w:top="2098" w:right="1531" w:bottom="1985" w:left="1531" w:header="851" w:footer="992" w:gutter="0"/>
      <w:pgNumType w:start="1"/>
      <w:cols w:space="720"/>
      <w:docGrid w:type="lines" w:linePitch="5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3CA2" w:rsidRDefault="00F83CA2">
      <w:r>
        <w:separator/>
      </w:r>
    </w:p>
  </w:endnote>
  <w:endnote w:type="continuationSeparator" w:id="0">
    <w:p w:rsidR="00F83CA2" w:rsidRDefault="00F83C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840" w:rsidRDefault="00D02606">
    <w:pPr>
      <w:pStyle w:val="aa"/>
      <w:ind w:right="360" w:firstLine="360"/>
    </w:pPr>
    <w:r>
      <w:pict>
        <v:shapetype id="_x0000_t202" coordsize="21600,21600" o:spt="202" path="m,l,21600r21600,l21600,xe">
          <v:stroke joinstyle="miter"/>
          <v:path gradientshapeok="t" o:connecttype="rect"/>
        </v:shapetype>
        <v:shape id="文本框8" o:spid="_x0000_s2049" type="#_x0000_t202" style="position:absolute;left:0;text-align:left;margin-left:8pt;margin-top:-16.85pt;width:63.05pt;height:18.15pt;z-index:251658240;mso-wrap-style:none;mso-position-horizontal-relative:margin" filled="f" stroked="f">
          <v:textbox style="mso-next-textbox:#文本框8;mso-fit-shape-to-text:t" inset="0,0,0,0">
            <w:txbxContent>
              <w:p w:rsidR="00C94840" w:rsidRDefault="00E043BC">
                <w:pPr>
                  <w:pStyle w:val="aa"/>
                  <w:rPr>
                    <w:rStyle w:val="a4"/>
                    <w:sz w:val="28"/>
                    <w:szCs w:val="28"/>
                  </w:rPr>
                </w:pPr>
                <w:r>
                  <w:rPr>
                    <w:rStyle w:val="a4"/>
                    <w:rFonts w:hint="eastAsia"/>
                    <w:sz w:val="28"/>
                    <w:szCs w:val="28"/>
                  </w:rPr>
                  <w:t xml:space="preserve">—　</w:t>
                </w:r>
                <w:r w:rsidR="00D02606">
                  <w:rPr>
                    <w:sz w:val="28"/>
                    <w:szCs w:val="28"/>
                  </w:rPr>
                  <w:fldChar w:fldCharType="begin"/>
                </w:r>
                <w:r>
                  <w:rPr>
                    <w:rStyle w:val="a4"/>
                    <w:sz w:val="28"/>
                    <w:szCs w:val="28"/>
                  </w:rPr>
                  <w:instrText xml:space="preserve">PAGE  </w:instrText>
                </w:r>
                <w:r w:rsidR="00D02606">
                  <w:rPr>
                    <w:sz w:val="28"/>
                    <w:szCs w:val="28"/>
                  </w:rPr>
                  <w:fldChar w:fldCharType="separate"/>
                </w:r>
                <w:r w:rsidR="00782BC0">
                  <w:rPr>
                    <w:rStyle w:val="a4"/>
                    <w:noProof/>
                    <w:sz w:val="28"/>
                    <w:szCs w:val="28"/>
                  </w:rPr>
                  <w:t>2</w:t>
                </w:r>
                <w:r w:rsidR="00D02606">
                  <w:rPr>
                    <w:sz w:val="28"/>
                    <w:szCs w:val="28"/>
                  </w:rPr>
                  <w:fldChar w:fldCharType="end"/>
                </w:r>
                <w:r>
                  <w:rPr>
                    <w:rStyle w:val="a4"/>
                    <w:rFonts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840" w:rsidRDefault="00D02606">
    <w:pPr>
      <w:pStyle w:val="aa"/>
      <w:ind w:right="360" w:firstLine="360"/>
    </w:pPr>
    <w:r>
      <w:pict>
        <v:shapetype id="_x0000_t202" coordsize="21600,21600" o:spt="202" path="m,l,21600r21600,l21600,xe">
          <v:stroke joinstyle="miter"/>
          <v:path gradientshapeok="t" o:connecttype="rect"/>
        </v:shapetype>
        <v:shape id="文本框7" o:spid="_x0000_s2050" type="#_x0000_t202" style="position:absolute;left:0;text-align:left;margin-left:5in;margin-top:-16.85pt;width:76.5pt;height:18.15pt;z-index:251657216;mso-position-horizontal-relative:margin" filled="f" stroked="f">
          <v:textbox style="mso-next-textbox:#文本框7;mso-fit-shape-to-text:t" inset="0,0,0,0">
            <w:txbxContent>
              <w:p w:rsidR="00C94840" w:rsidRDefault="00E043BC">
                <w:pPr>
                  <w:pStyle w:val="aa"/>
                  <w:jc w:val="center"/>
                  <w:rPr>
                    <w:rStyle w:val="a4"/>
                    <w:sz w:val="28"/>
                    <w:szCs w:val="28"/>
                  </w:rPr>
                </w:pPr>
                <w:r>
                  <w:rPr>
                    <w:rStyle w:val="a4"/>
                    <w:rFonts w:hint="eastAsia"/>
                    <w:sz w:val="28"/>
                    <w:szCs w:val="28"/>
                  </w:rPr>
                  <w:t xml:space="preserve">—　</w:t>
                </w:r>
                <w:r w:rsidR="00D02606">
                  <w:rPr>
                    <w:sz w:val="28"/>
                    <w:szCs w:val="28"/>
                  </w:rPr>
                  <w:fldChar w:fldCharType="begin"/>
                </w:r>
                <w:r>
                  <w:rPr>
                    <w:rStyle w:val="a4"/>
                    <w:sz w:val="28"/>
                    <w:szCs w:val="28"/>
                  </w:rPr>
                  <w:instrText xml:space="preserve">PAGE  </w:instrText>
                </w:r>
                <w:r w:rsidR="00D02606">
                  <w:rPr>
                    <w:sz w:val="28"/>
                    <w:szCs w:val="28"/>
                  </w:rPr>
                  <w:fldChar w:fldCharType="separate"/>
                </w:r>
                <w:r w:rsidR="00782BC0">
                  <w:rPr>
                    <w:rStyle w:val="a4"/>
                    <w:noProof/>
                    <w:sz w:val="28"/>
                    <w:szCs w:val="28"/>
                  </w:rPr>
                  <w:t>1</w:t>
                </w:r>
                <w:r w:rsidR="00D02606">
                  <w:rPr>
                    <w:sz w:val="28"/>
                    <w:szCs w:val="28"/>
                  </w:rPr>
                  <w:fldChar w:fldCharType="end"/>
                </w:r>
                <w:r>
                  <w:rPr>
                    <w:rStyle w:val="a4"/>
                    <w:rFonts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3CA2" w:rsidRDefault="00F83CA2">
      <w:r>
        <w:separator/>
      </w:r>
    </w:p>
  </w:footnote>
  <w:footnote w:type="continuationSeparator" w:id="0">
    <w:p w:rsidR="00F83CA2" w:rsidRDefault="00F83C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D66AE"/>
    <w:multiLevelType w:val="hybridMultilevel"/>
    <w:tmpl w:val="CF208260"/>
    <w:lvl w:ilvl="0" w:tplc="9EC224D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5AB03A4"/>
    <w:multiLevelType w:val="hybridMultilevel"/>
    <w:tmpl w:val="BE4025CE"/>
    <w:lvl w:ilvl="0" w:tplc="258004CE">
      <w:start w:val="1"/>
      <w:numFmt w:val="decimal"/>
      <w:lvlText w:val="%1."/>
      <w:lvlJc w:val="left"/>
      <w:pPr>
        <w:ind w:left="825" w:hanging="36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2">
    <w:nsid w:val="2AF41848"/>
    <w:multiLevelType w:val="hybridMultilevel"/>
    <w:tmpl w:val="0436E356"/>
    <w:lvl w:ilvl="0" w:tplc="B4CC9A6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CEB0075"/>
    <w:multiLevelType w:val="hybridMultilevel"/>
    <w:tmpl w:val="18B8CEDA"/>
    <w:lvl w:ilvl="0" w:tplc="1E3670E4">
      <w:start w:val="1"/>
      <w:numFmt w:val="japaneseCounting"/>
      <w:lvlText w:val="%1、"/>
      <w:lvlJc w:val="left"/>
      <w:pPr>
        <w:ind w:left="720" w:hanging="72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330D2498"/>
    <w:multiLevelType w:val="hybridMultilevel"/>
    <w:tmpl w:val="816446E2"/>
    <w:lvl w:ilvl="0" w:tplc="E982E69C">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C5A0409"/>
    <w:multiLevelType w:val="hybridMultilevel"/>
    <w:tmpl w:val="F71C79B2"/>
    <w:lvl w:ilvl="0" w:tplc="860CEBC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AE27EA8"/>
    <w:multiLevelType w:val="hybridMultilevel"/>
    <w:tmpl w:val="385EC946"/>
    <w:lvl w:ilvl="0" w:tplc="2FB0DED6">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BA91C63"/>
    <w:multiLevelType w:val="hybridMultilevel"/>
    <w:tmpl w:val="63C05814"/>
    <w:lvl w:ilvl="0" w:tplc="5A62FB56">
      <w:start w:val="1"/>
      <w:numFmt w:val="japaneseCounting"/>
      <w:lvlText w:val="%1、"/>
      <w:lvlJc w:val="left"/>
      <w:pPr>
        <w:ind w:left="720" w:hanging="72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6B1B28C5"/>
    <w:multiLevelType w:val="hybridMultilevel"/>
    <w:tmpl w:val="F836ED84"/>
    <w:lvl w:ilvl="0" w:tplc="7CCABD20">
      <w:start w:val="1"/>
      <w:numFmt w:val="japaneseCounting"/>
      <w:lvlText w:val="%1、"/>
      <w:lvlJc w:val="left"/>
      <w:pPr>
        <w:ind w:left="720" w:hanging="720"/>
      </w:pPr>
      <w:rPr>
        <w:rFonts w:ascii="仿宋_GB2312" w:eastAsia="仿宋_GB2312"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79DE109D"/>
    <w:multiLevelType w:val="hybridMultilevel"/>
    <w:tmpl w:val="8B7C914A"/>
    <w:lvl w:ilvl="0" w:tplc="6AAA96D8">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3"/>
  </w:num>
  <w:num w:numId="4">
    <w:abstractNumId w:val="9"/>
  </w:num>
  <w:num w:numId="5">
    <w:abstractNumId w:val="4"/>
  </w:num>
  <w:num w:numId="6">
    <w:abstractNumId w:val="6"/>
  </w:num>
  <w:num w:numId="7">
    <w:abstractNumId w:val="5"/>
  </w:num>
  <w:num w:numId="8">
    <w:abstractNumId w:val="2"/>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evenAndOddHeaders/>
  <w:drawingGridHorizontalSpacing w:val="160"/>
  <w:drawingGridVerticalSpacing w:val="579"/>
  <w:displayHorizontalDrawingGridEvery w:val="0"/>
  <w:characterSpacingControl w:val="compressPunctuation"/>
  <w:doNotValidateAgainstSchema/>
  <w:doNotDemarcateInvalidXml/>
  <w:hdrShapeDefaults>
    <o:shapedefaults v:ext="edit" spidmax="58370"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264FA"/>
    <w:rsid w:val="00041516"/>
    <w:rsid w:val="00045EAA"/>
    <w:rsid w:val="0005707E"/>
    <w:rsid w:val="000A11A7"/>
    <w:rsid w:val="000A38D8"/>
    <w:rsid w:val="000F3481"/>
    <w:rsid w:val="001102FC"/>
    <w:rsid w:val="0015141A"/>
    <w:rsid w:val="00151441"/>
    <w:rsid w:val="00161A9E"/>
    <w:rsid w:val="00164128"/>
    <w:rsid w:val="00172A27"/>
    <w:rsid w:val="001774E6"/>
    <w:rsid w:val="00190D04"/>
    <w:rsid w:val="001917F4"/>
    <w:rsid w:val="001A14F5"/>
    <w:rsid w:val="001B5D5C"/>
    <w:rsid w:val="001D5053"/>
    <w:rsid w:val="001E1E44"/>
    <w:rsid w:val="00206293"/>
    <w:rsid w:val="002114D6"/>
    <w:rsid w:val="00245364"/>
    <w:rsid w:val="00295AF7"/>
    <w:rsid w:val="002D6D1E"/>
    <w:rsid w:val="00302F32"/>
    <w:rsid w:val="0032377C"/>
    <w:rsid w:val="0033358D"/>
    <w:rsid w:val="003337D1"/>
    <w:rsid w:val="00346E86"/>
    <w:rsid w:val="0035679F"/>
    <w:rsid w:val="003A1083"/>
    <w:rsid w:val="003B2674"/>
    <w:rsid w:val="003E17BF"/>
    <w:rsid w:val="003E2829"/>
    <w:rsid w:val="003F0797"/>
    <w:rsid w:val="00416CE1"/>
    <w:rsid w:val="004876DA"/>
    <w:rsid w:val="004A20FA"/>
    <w:rsid w:val="004A7876"/>
    <w:rsid w:val="004C33C5"/>
    <w:rsid w:val="004F1D60"/>
    <w:rsid w:val="004F27FA"/>
    <w:rsid w:val="004F2DC9"/>
    <w:rsid w:val="0054253F"/>
    <w:rsid w:val="005568CA"/>
    <w:rsid w:val="005620F3"/>
    <w:rsid w:val="0059057F"/>
    <w:rsid w:val="005B0242"/>
    <w:rsid w:val="005B0533"/>
    <w:rsid w:val="005C5D9B"/>
    <w:rsid w:val="005D0A2C"/>
    <w:rsid w:val="005D70AD"/>
    <w:rsid w:val="005E5774"/>
    <w:rsid w:val="005F1C84"/>
    <w:rsid w:val="006023EE"/>
    <w:rsid w:val="00615D96"/>
    <w:rsid w:val="00630740"/>
    <w:rsid w:val="00690A61"/>
    <w:rsid w:val="006D5076"/>
    <w:rsid w:val="00700AF7"/>
    <w:rsid w:val="00722440"/>
    <w:rsid w:val="0075406C"/>
    <w:rsid w:val="0075654B"/>
    <w:rsid w:val="00762605"/>
    <w:rsid w:val="00763482"/>
    <w:rsid w:val="00782BC0"/>
    <w:rsid w:val="0078515D"/>
    <w:rsid w:val="007B5835"/>
    <w:rsid w:val="007B5F79"/>
    <w:rsid w:val="007D3E1B"/>
    <w:rsid w:val="00821DDF"/>
    <w:rsid w:val="008753E2"/>
    <w:rsid w:val="008947FF"/>
    <w:rsid w:val="008A2D41"/>
    <w:rsid w:val="008F1383"/>
    <w:rsid w:val="00903B4E"/>
    <w:rsid w:val="00921358"/>
    <w:rsid w:val="0092527F"/>
    <w:rsid w:val="00925732"/>
    <w:rsid w:val="00926BAB"/>
    <w:rsid w:val="00935F6F"/>
    <w:rsid w:val="00937958"/>
    <w:rsid w:val="00947AF4"/>
    <w:rsid w:val="009515E5"/>
    <w:rsid w:val="00955A69"/>
    <w:rsid w:val="00963F07"/>
    <w:rsid w:val="00994714"/>
    <w:rsid w:val="009B0000"/>
    <w:rsid w:val="009C3810"/>
    <w:rsid w:val="009C40FD"/>
    <w:rsid w:val="009F636B"/>
    <w:rsid w:val="00A0263D"/>
    <w:rsid w:val="00A165BD"/>
    <w:rsid w:val="00A24154"/>
    <w:rsid w:val="00A72E14"/>
    <w:rsid w:val="00A827AA"/>
    <w:rsid w:val="00AA1FFE"/>
    <w:rsid w:val="00AB0441"/>
    <w:rsid w:val="00AB70DB"/>
    <w:rsid w:val="00AC6F9F"/>
    <w:rsid w:val="00AF0076"/>
    <w:rsid w:val="00B601D6"/>
    <w:rsid w:val="00B6343A"/>
    <w:rsid w:val="00B65D66"/>
    <w:rsid w:val="00B85A27"/>
    <w:rsid w:val="00BC2382"/>
    <w:rsid w:val="00BF1A30"/>
    <w:rsid w:val="00C072F7"/>
    <w:rsid w:val="00C50B2F"/>
    <w:rsid w:val="00C5682F"/>
    <w:rsid w:val="00C62BC1"/>
    <w:rsid w:val="00C75FD9"/>
    <w:rsid w:val="00C94840"/>
    <w:rsid w:val="00CB50B6"/>
    <w:rsid w:val="00D02606"/>
    <w:rsid w:val="00D15D53"/>
    <w:rsid w:val="00D51F95"/>
    <w:rsid w:val="00D5212B"/>
    <w:rsid w:val="00D62997"/>
    <w:rsid w:val="00D81ABA"/>
    <w:rsid w:val="00D97943"/>
    <w:rsid w:val="00DA3114"/>
    <w:rsid w:val="00DB66DA"/>
    <w:rsid w:val="00DC1829"/>
    <w:rsid w:val="00DF60A4"/>
    <w:rsid w:val="00E043BC"/>
    <w:rsid w:val="00E158EA"/>
    <w:rsid w:val="00E27F4A"/>
    <w:rsid w:val="00E419E2"/>
    <w:rsid w:val="00E51B62"/>
    <w:rsid w:val="00E600C0"/>
    <w:rsid w:val="00E63C70"/>
    <w:rsid w:val="00E77CB0"/>
    <w:rsid w:val="00EA2329"/>
    <w:rsid w:val="00EE6CBF"/>
    <w:rsid w:val="00EF4D16"/>
    <w:rsid w:val="00F23976"/>
    <w:rsid w:val="00F54C81"/>
    <w:rsid w:val="00F60EC3"/>
    <w:rsid w:val="00F648C4"/>
    <w:rsid w:val="00F83CA2"/>
    <w:rsid w:val="00F90140"/>
    <w:rsid w:val="00F92CDE"/>
    <w:rsid w:val="00F931BC"/>
    <w:rsid w:val="00F94672"/>
    <w:rsid w:val="00FB4C17"/>
    <w:rsid w:val="00FB6B62"/>
    <w:rsid w:val="00FD5582"/>
    <w:rsid w:val="00FE4658"/>
    <w:rsid w:val="00FE7225"/>
    <w:rsid w:val="00FF46C6"/>
    <w:rsid w:val="328130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70"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4840"/>
    <w:pPr>
      <w:widowControl w:val="0"/>
      <w:jc w:val="both"/>
    </w:pPr>
    <w:rPr>
      <w:rFonts w:eastAsia="仿宋_GB2312"/>
      <w:kern w:val="2"/>
      <w:sz w:val="32"/>
      <w:szCs w:val="24"/>
    </w:rPr>
  </w:style>
  <w:style w:type="paragraph" w:styleId="3">
    <w:name w:val="heading 3"/>
    <w:basedOn w:val="a"/>
    <w:next w:val="a"/>
    <w:qFormat/>
    <w:rsid w:val="00C94840"/>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C94840"/>
    <w:rPr>
      <w:b/>
      <w:bCs/>
    </w:rPr>
  </w:style>
  <w:style w:type="character" w:styleId="a4">
    <w:name w:val="page number"/>
    <w:basedOn w:val="a0"/>
    <w:rsid w:val="00C94840"/>
  </w:style>
  <w:style w:type="character" w:customStyle="1" w:styleId="Char">
    <w:name w:val="页眉 Char"/>
    <w:link w:val="a5"/>
    <w:rsid w:val="00C94840"/>
    <w:rPr>
      <w:rFonts w:eastAsia="仿宋_GB2312"/>
      <w:kern w:val="2"/>
      <w:sz w:val="18"/>
      <w:szCs w:val="18"/>
      <w:lang w:val="en-US" w:eastAsia="zh-CN" w:bidi="ar-SA"/>
    </w:rPr>
  </w:style>
  <w:style w:type="paragraph" w:customStyle="1" w:styleId="CharCharCharChar1CharCharCharCharCharCharChar">
    <w:name w:val="Char Char Char Char1 Char Char Char Char Char Char Char"/>
    <w:basedOn w:val="3"/>
    <w:rsid w:val="00C94840"/>
    <w:pPr>
      <w:tabs>
        <w:tab w:val="left" w:pos="360"/>
        <w:tab w:val="left" w:pos="851"/>
        <w:tab w:val="left" w:pos="900"/>
      </w:tabs>
      <w:snapToGrid w:val="0"/>
      <w:spacing w:before="120" w:after="120" w:line="360" w:lineRule="auto"/>
      <w:ind w:leftChars="-12" w:left="542" w:firstLineChars="200" w:firstLine="200"/>
    </w:pPr>
    <w:rPr>
      <w:rFonts w:eastAsia="宋体"/>
    </w:rPr>
  </w:style>
  <w:style w:type="paragraph" w:styleId="a6">
    <w:name w:val="Date"/>
    <w:basedOn w:val="a"/>
    <w:next w:val="a"/>
    <w:rsid w:val="00C94840"/>
    <w:pPr>
      <w:ind w:leftChars="2500" w:left="100"/>
    </w:pPr>
  </w:style>
  <w:style w:type="paragraph" w:styleId="a7">
    <w:name w:val="Balloon Text"/>
    <w:basedOn w:val="a"/>
    <w:rsid w:val="00C94840"/>
    <w:rPr>
      <w:sz w:val="18"/>
      <w:szCs w:val="18"/>
    </w:rPr>
  </w:style>
  <w:style w:type="paragraph" w:styleId="a8">
    <w:name w:val="Normal (Web)"/>
    <w:basedOn w:val="a"/>
    <w:rsid w:val="00C94840"/>
    <w:pPr>
      <w:widowControl/>
      <w:spacing w:before="100" w:beforeAutospacing="1" w:after="100" w:afterAutospacing="1"/>
      <w:jc w:val="left"/>
    </w:pPr>
    <w:rPr>
      <w:rFonts w:ascii="宋体" w:eastAsia="宋体" w:hAnsi="宋体" w:cs="宋体"/>
      <w:kern w:val="0"/>
      <w:sz w:val="24"/>
    </w:rPr>
  </w:style>
  <w:style w:type="paragraph" w:styleId="a5">
    <w:name w:val="header"/>
    <w:basedOn w:val="a"/>
    <w:link w:val="Char"/>
    <w:rsid w:val="00C94840"/>
    <w:pPr>
      <w:pBdr>
        <w:bottom w:val="single" w:sz="6" w:space="1" w:color="auto"/>
      </w:pBdr>
      <w:tabs>
        <w:tab w:val="center" w:pos="4153"/>
        <w:tab w:val="right" w:pos="8306"/>
      </w:tabs>
      <w:snapToGrid w:val="0"/>
      <w:jc w:val="center"/>
    </w:pPr>
    <w:rPr>
      <w:sz w:val="18"/>
      <w:szCs w:val="18"/>
    </w:rPr>
  </w:style>
  <w:style w:type="paragraph" w:styleId="a9">
    <w:name w:val="Body Text"/>
    <w:basedOn w:val="a"/>
    <w:rsid w:val="00C94840"/>
    <w:pPr>
      <w:widowControl/>
      <w:spacing w:before="100" w:beforeAutospacing="1" w:after="100" w:afterAutospacing="1"/>
      <w:jc w:val="left"/>
    </w:pPr>
    <w:rPr>
      <w:rFonts w:ascii="宋体" w:eastAsia="宋体" w:hAnsi="宋体" w:cs="宋体"/>
      <w:kern w:val="0"/>
      <w:sz w:val="24"/>
    </w:rPr>
  </w:style>
  <w:style w:type="paragraph" w:styleId="aa">
    <w:name w:val="footer"/>
    <w:basedOn w:val="a"/>
    <w:rsid w:val="00C94840"/>
    <w:pPr>
      <w:tabs>
        <w:tab w:val="center" w:pos="4153"/>
        <w:tab w:val="right" w:pos="8306"/>
      </w:tabs>
      <w:snapToGrid w:val="0"/>
      <w:jc w:val="left"/>
    </w:pPr>
    <w:rPr>
      <w:sz w:val="18"/>
      <w:szCs w:val="18"/>
    </w:rPr>
  </w:style>
  <w:style w:type="paragraph" w:styleId="ab">
    <w:name w:val="Body Text Indent"/>
    <w:basedOn w:val="a"/>
    <w:rsid w:val="00C94840"/>
    <w:pPr>
      <w:spacing w:after="120"/>
      <w:ind w:leftChars="200" w:left="420"/>
    </w:pPr>
    <w:rPr>
      <w:rFonts w:eastAsia="宋体"/>
      <w:sz w:val="21"/>
      <w:szCs w:val="20"/>
    </w:rPr>
  </w:style>
  <w:style w:type="paragraph" w:customStyle="1" w:styleId="p0">
    <w:name w:val="p0"/>
    <w:basedOn w:val="a"/>
    <w:rsid w:val="00C94840"/>
    <w:pPr>
      <w:widowControl/>
    </w:pPr>
    <w:rPr>
      <w:rFonts w:ascii="Calibri" w:eastAsia="宋体" w:hAnsi="Calibri" w:cs="宋体"/>
      <w:kern w:val="0"/>
      <w:sz w:val="21"/>
      <w:szCs w:val="21"/>
    </w:rPr>
  </w:style>
  <w:style w:type="paragraph" w:styleId="ac">
    <w:name w:val="List Paragraph"/>
    <w:basedOn w:val="a"/>
    <w:uiPriority w:val="34"/>
    <w:qFormat/>
    <w:rsid w:val="000A11A7"/>
    <w:pPr>
      <w:widowControl/>
      <w:adjustRightInd w:val="0"/>
      <w:snapToGrid w:val="0"/>
      <w:spacing w:after="200"/>
      <w:ind w:firstLineChars="200" w:firstLine="420"/>
      <w:jc w:val="left"/>
    </w:pPr>
    <w:rPr>
      <w:rFonts w:ascii="Tahoma" w:eastAsia="微软雅黑" w:hAnsi="Tahoma" w:cstheme="minorBidi"/>
      <w:kern w:val="0"/>
      <w:sz w:val="22"/>
      <w:szCs w:val="22"/>
    </w:rPr>
  </w:style>
  <w:style w:type="table" w:styleId="ad">
    <w:name w:val="Table Grid"/>
    <w:basedOn w:val="a1"/>
    <w:uiPriority w:val="59"/>
    <w:rsid w:val="00FB4C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0"/>
    <w:uiPriority w:val="99"/>
    <w:unhideWhenUsed/>
    <w:rsid w:val="00E600C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4870806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671</TotalTime>
  <Pages>13</Pages>
  <Words>670</Words>
  <Characters>3822</Characters>
  <Application>Microsoft Office Word</Application>
  <DocSecurity>0</DocSecurity>
  <PresentationFormat/>
  <Lines>31</Lines>
  <Paragraphs>8</Paragraphs>
  <Slides>0</Slides>
  <Notes>0</Notes>
  <HiddenSlides>0</HiddenSlides>
  <MMClips>0</MMClips>
  <ScaleCrop>false</ScaleCrop>
  <Company>CHINA</Company>
  <LinksUpToDate>false</LinksUpToDate>
  <CharactersWithSpaces>4484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关于补充相关资料凭证的通知</dc:title>
  <dc:creator>USER</dc:creator>
  <cp:lastModifiedBy>Administrator</cp:lastModifiedBy>
  <cp:revision>17</cp:revision>
  <cp:lastPrinted>2022-03-04T07:31:00Z</cp:lastPrinted>
  <dcterms:created xsi:type="dcterms:W3CDTF">2022-01-19T00:43:00Z</dcterms:created>
  <dcterms:modified xsi:type="dcterms:W3CDTF">2022-03-11T00:38:00Z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